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autoSpaceDE/>
        <w:autoSpaceDN/>
        <w:spacing w:line="360" w:lineRule="auto"/>
        <w:ind w:right="921"/>
        <w:contextualSpacing/>
        <w:jc w:val="center"/>
        <w:rPr>
          <w:rFonts w:hint="eastAsia" w:ascii="宋体" w:hAnsi="宋体" w:eastAsia="宋体" w:cs="宋体"/>
          <w:i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Cs/>
          <w:sz w:val="44"/>
          <w:szCs w:val="44"/>
          <w:lang w:eastAsia="zh-CN"/>
        </w:rPr>
        <w:t>邵阳市体育中心</w:t>
      </w:r>
      <w:r>
        <w:rPr>
          <w:rFonts w:hint="eastAsia" w:ascii="宋体" w:hAnsi="宋体" w:eastAsia="宋体" w:cs="宋体"/>
          <w:iCs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iCs/>
          <w:sz w:val="44"/>
          <w:szCs w:val="44"/>
          <w:lang w:eastAsia="zh-CN"/>
        </w:rPr>
        <w:t>免费低收费</w:t>
      </w:r>
    </w:p>
    <w:p>
      <w:pPr>
        <w:pStyle w:val="2"/>
        <w:topLinePunct/>
        <w:autoSpaceDE/>
        <w:autoSpaceDN/>
        <w:spacing w:line="360" w:lineRule="auto"/>
        <w:ind w:right="921"/>
        <w:contextualSpacing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开放工作方案</w:t>
      </w:r>
      <w:bookmarkStart w:id="0" w:name="_GoBack"/>
      <w:bookmarkEnd w:id="0"/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根据《体育总局办公厅关于做好 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 xml:space="preserve">2018 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年大型体育场馆开放工作有关事宜的通知》（体群字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 xml:space="preserve">[2018]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号）要求，现将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邵阳市体育中心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2019 年免费或低收费开放工作方案公布如下：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一、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邵阳市体育中心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体育馆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4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（一）邵阳市体育中心体育馆简介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馆是一座集篮球、体操、气排球、文艺演出、大型展览、讲座等项目为一体的综合性建筑，拥有符合国家级赛事的标准篮球比赛场一片，训练用附馆一个。场馆运营单位：邵阳市全民健身服务中心，上级主管单位：邵阳市文旅广电体育局，建成年份：2018年，用地面积：13855㎡，建筑面积：23150㎡，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王安湘，17707397680；罗逗逗，15007397575。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（二）免费或低收费开放项目、开放时间及收费标准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1、开放项目和场地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left="843" w:leftChars="383"/>
        <w:contextualSpacing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开放场地：室内篮球馆、室内气排球馆、室外篮球场、室外网球场、室外门球场。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left="843" w:leftChars="383"/>
        <w:contextualSpacing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篮球、气排球、柔力球、健身球、太极拳、网球、门球等。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2.开放时间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（1）各室内体育场馆全年免费低收费向社会开放，开放时间为9点-18点。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（2）各室外体育场地全年免费低收费开放时间为6点-18点。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（3）体育场馆所属户外公共休闲区域和健身器材区域全年免费开放。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（4）所有体育场馆在全民健身日全面免费向社会开放。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（5）全年开放时间不少于330天，每周开放时间不少于35小时。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3、收费标准：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室内外篮球、气排球、网球场地每片50元/小时；室外门球场免费。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（三）举办体育赛事、体育活动、体育培训情况</w:t>
      </w:r>
    </w:p>
    <w:tbl>
      <w:tblPr>
        <w:tblStyle w:val="9"/>
        <w:tblW w:w="10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04"/>
        <w:gridCol w:w="127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赛事活动名称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预计参与人数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全市象棋比赛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2019年邵阳市学雷峰志愿服务活动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市社会体育指导员培训班（篮球、气排球项目）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市全民健身大赛季暨2019年邵阳市广场舞比赛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2019年邵阳市直机关单位气排球联赛开赛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2019年邵阳市男子篮球锦标赛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2019年邵阳市第一届气排球比赛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市全民健身大赛季暨新浪3V3篮球黄金联赛（城市赛）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2019年全国全民健身挑战日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2019年湖南省第一届县域气排球锦标赛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市社会体育指导员培训班（气排球项目）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湖南省第十届全民健身节比赛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2019年全省体育舞蹈锦标赛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2019年全国举重锦标赛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2019年邵阳市直机关单位气排球联赛总决赛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</w:t>
            </w:r>
          </w:p>
        </w:tc>
        <w:tc>
          <w:tcPr>
            <w:tcW w:w="6804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邵阳市第三届社区太极拳比赛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widowControl w:val="0"/>
              <w:topLinePunct/>
              <w:adjustRightInd/>
              <w:snapToGrid/>
              <w:spacing w:after="0"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(四)群众参加体育赛事和体育活动、接受体育培训、进行日常健身服务情况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体育馆全年计划接待不低于92600人次、月均接待不低于7717人次、日均接待不低于257人次，全年室内体育场地每万平米平均接待不低于40000人次。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(五)为群众身边的体育组织服务情况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截至2019年底，体育场馆将为5个运动项目俱乐部（群众体育组织）提供活动场所，会员总数达到2000人。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附：（体育服务组织名单）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邵阳市排球协会：张晶晶，15273965200。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邵阳市羽毛球协会：陈易，13607391180。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邵阳市桥牌协会：陈爱民，13508420491。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邵阳市足球协会：杨辉，13607479800。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960" w:firstLineChars="3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邵阳市篮球协会：肖寒，13975986289。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(六)成本支出情况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2018年场馆开放成本支出预计最低为159.25万元，其中水电汽热能耗支出最低为64万元。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二、邵阳市体育中心体育场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4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（一）邵阳市体育中心体育场简介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场是一座集足球、田径、篮球、羽毛球、健步走、休闲、大型文艺演出等赛事活动为一体的大型体育场馆，场馆运营单位：邵阳市全民健身服务中心，上级主管单位：邵阳市文旅广电体育局，建成年份：2018年，用地面积：20000㎡，建筑面积：32000㎡，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王安湘，17707397680；罗逗逗，15007397575。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（二）免费或低收费开放项目、开放时间及收费标准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1.开放项目和场地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left="834" w:leftChars="379"/>
        <w:contextualSpacing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开放场地：天然草坪足球、人工草坪足球场、田径场。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left="834" w:leftChars="379"/>
        <w:contextualSpacing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开放项目：足球、田径、</w:t>
      </w:r>
      <w:r>
        <w:rPr>
          <w:rFonts w:hint="eastAsia" w:ascii="仿宋_GB2312" w:hAnsi="仿宋_GB2312" w:eastAsia="仿宋_GB2312" w:cs="仿宋_GB2312"/>
          <w:sz w:val="32"/>
          <w:szCs w:val="32"/>
        </w:rPr>
        <w:t>健步走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960" w:firstLineChars="3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2.开放时间： 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（1）各室内体育场馆全年免费低收费向社会开放，开放时间为9点-18点。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（2）各室外体育场地全年免费低收费开放时间为6点-18点。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（3）体育场馆所属户外公共休闲区域和健身器材区域全年免费开放。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（4）所有体育场馆在全民健身日全面免费向社会开放。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（5）全年开放时间不少于330天，每周开放时间不少于35小时。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3.收费标准：田径场免费，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天然草坪足球场、人工草坪足球场收取维护费用。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（三）举办体育赛事、体育活动、体育培训情况</w:t>
      </w:r>
    </w:p>
    <w:tbl>
      <w:tblPr>
        <w:tblStyle w:val="9"/>
        <w:tblW w:w="10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04"/>
        <w:gridCol w:w="127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时间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赛事活动名称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预计参与人数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2019年市直机关长跑比赛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2019年湖南省第二届体育产业高峰论坛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国民体质监测人员培训班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邵阳市市直机关足球比赛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市全民健身大赛季暨10公里路跑比赛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2019年全国全民健身挑战日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湖南省第十届全民健身节比赛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市社会体育指导员培训班（足球项目）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邵阳市足球联赛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（四）群众参加体育赛事和体育活动、接受体育培训、进行日常健身服务情况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4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体育场计划全年接待不低于80000人次、月均接待不低于6667人次、日均接待不低于222人次，全年室内体育场地每万平米平均接待不低于40000人次。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4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（五）为群众身边的体育组织服务情况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48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截至2019底，体育场将为5个运动项目俱乐部（群众体育组织）提供活动场所，会员总数达到2000人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附：（体育服务组织名单）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邵阳市排球协会：张晶晶，15273965200。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邵阳市羽毛球协会：陈易，13607391180。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邵阳市桥牌协会：陈爱民，13508420491。</w:t>
      </w:r>
    </w:p>
    <w:p>
      <w:pPr>
        <w:pStyle w:val="4"/>
        <w:topLinePunct/>
        <w:autoSpaceDE/>
        <w:autoSpaceDN/>
        <w:spacing w:line="360" w:lineRule="auto"/>
        <w:ind w:left="921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邵阳市足球协会：杨辉，13607479800。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960" w:firstLineChars="3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邵阳市篮球协会：肖寒，13975986289。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（六）成本支出情况。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2019年场馆开放成本支出预计最低为187.25万元，其中水电汽热能耗支出最低为52万元。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三、邵阳市体育中心游泳及综合训练馆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（一）邵阳市体育中心游泳及综合训练馆简介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体育中心游泳及综合训练馆是是一座集游泳、羽毛球、体操、摔柔等项目的比赛、训练、市民健身为一体的体育场馆。场馆运营单位：邵阳市全民健身服务中心，上级主管单位：邵阳市文旅广电体育局，建成年份：2018年，用地面积：13400㎡，建筑面积：32000㎡，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王安湘，17707397680；罗逗逗，15007397575。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（二）免费或低收费开放项目、开放时间及收费标准</w:t>
      </w:r>
    </w:p>
    <w:p>
      <w:pPr>
        <w:shd w:val="clear" w:color="auto" w:fill="FFFFFF"/>
        <w:adjustRightInd/>
        <w:snapToGrid/>
        <w:spacing w:after="0" w:line="360" w:lineRule="auto"/>
        <w:ind w:left="1285" w:leftChars="365" w:hanging="482" w:hangingChars="15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游泳及综合训练馆</w:t>
      </w:r>
    </w:p>
    <w:p>
      <w:pPr>
        <w:pStyle w:val="4"/>
        <w:spacing w:line="360" w:lineRule="auto"/>
        <w:ind w:left="9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1、开放项目和场地</w:t>
      </w:r>
    </w:p>
    <w:p>
      <w:pPr>
        <w:shd w:val="clear" w:color="auto" w:fill="FFFFFF"/>
        <w:adjustRightInd/>
        <w:snapToGrid/>
        <w:spacing w:after="0" w:line="360" w:lineRule="auto"/>
        <w:ind w:left="1283" w:leftChars="365" w:hanging="480" w:hangingChars="15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开放场地：室外游泳池、室内游泳池、室内羽毛球场。</w:t>
      </w:r>
    </w:p>
    <w:p>
      <w:pPr>
        <w:shd w:val="clear" w:color="auto" w:fill="FFFFFF"/>
        <w:adjustRightInd/>
        <w:snapToGrid/>
        <w:spacing w:after="0" w:line="360" w:lineRule="auto"/>
        <w:ind w:left="1283" w:leftChars="365" w:hanging="480" w:hangingChars="15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开放项目：游泳、羽毛球。</w:t>
      </w:r>
    </w:p>
    <w:p>
      <w:pPr>
        <w:pStyle w:val="4"/>
        <w:spacing w:line="360" w:lineRule="auto"/>
        <w:ind w:left="9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2、开放时间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（1）各室内体育场馆（含室外游泳馆）全年免费低收费向社会开放，开放时间为9点-18点。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（2）各室外体育场地全年免费低收费开放时间为6点-18点。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（3）体育场馆所属户外公共休闲区域和健身器材区域全年免费开放。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（4）所有体育场馆在全民健身日全面免费向社会开放。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（5）全年开放时间不少于330天，每周开放时间不少于35小时。</w:t>
      </w:r>
    </w:p>
    <w:p>
      <w:pPr>
        <w:widowControl w:val="0"/>
        <w:topLinePunct/>
        <w:adjustRightInd/>
        <w:snapToGrid/>
        <w:spacing w:after="0"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3、收费标准：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室外游泳池和室内游泳池每人25元/次；室内羽毛球场每片场地50元/小时。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（三）举办体育赛事、体育活动、体育培训情况。</w:t>
      </w:r>
    </w:p>
    <w:tbl>
      <w:tblPr>
        <w:tblStyle w:val="9"/>
        <w:tblW w:w="10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04"/>
        <w:gridCol w:w="127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赛事活动名称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预计参与人数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市社会体育指导员培训班（游泳项目）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2019年湖南省青少年羽毛球锦标赛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青少年游泳培训班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2019年全国全民健身挑战日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2019年湖南省青少年游泳锦标赛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2019年邵阳市直机关羽毛球混合团体比赛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</w:t>
            </w:r>
          </w:p>
        </w:tc>
        <w:tc>
          <w:tcPr>
            <w:tcW w:w="6804" w:type="dxa"/>
            <w:vAlign w:val="center"/>
          </w:tcPr>
          <w:p>
            <w:pPr>
              <w:spacing w:after="0"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湖南省第十届全民健身节比赛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10000</w:t>
            </w:r>
          </w:p>
        </w:tc>
        <w:tc>
          <w:tcPr>
            <w:tcW w:w="127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（四）群众参加体育赛事和体育活动、接受体育培训、进行日常健身服务情况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游泳馆计划全年接待不低于53600人次，月均接待不低于4467人次、日均接待不低于149人次。全年平均每万平米接待不低于40000人次。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（五）为群众身边的体育组织服务情况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截至2019年底，体育场馆将为5个以上运动项目俱乐部提供活动场所，会员总数达到2000人。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附：（体育服务组织名单）</w:t>
      </w:r>
    </w:p>
    <w:p>
      <w:pPr>
        <w:pStyle w:val="4"/>
        <w:topLinePunct/>
        <w:autoSpaceDE/>
        <w:autoSpaceDN/>
        <w:spacing w:line="360" w:lineRule="auto"/>
        <w:ind w:left="922" w:leftChars="419"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邵阳市排球协会：张晶晶，15273965200。</w:t>
      </w:r>
    </w:p>
    <w:p>
      <w:pPr>
        <w:pStyle w:val="4"/>
        <w:topLinePunct/>
        <w:autoSpaceDE/>
        <w:autoSpaceDN/>
        <w:spacing w:line="360" w:lineRule="auto"/>
        <w:ind w:left="922" w:leftChars="419"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邵阳市羽毛球协会：陈易，13607391180。</w:t>
      </w:r>
    </w:p>
    <w:p>
      <w:pPr>
        <w:pStyle w:val="4"/>
        <w:topLinePunct/>
        <w:autoSpaceDE/>
        <w:autoSpaceDN/>
        <w:spacing w:line="360" w:lineRule="auto"/>
        <w:ind w:left="922" w:leftChars="419"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邵阳市桥牌协会：陈爱民，13508420491。</w:t>
      </w:r>
    </w:p>
    <w:p>
      <w:pPr>
        <w:pStyle w:val="4"/>
        <w:topLinePunct/>
        <w:autoSpaceDE/>
        <w:autoSpaceDN/>
        <w:spacing w:line="360" w:lineRule="auto"/>
        <w:ind w:left="922" w:leftChars="419"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邵阳市足球协会：杨辉，13607479800。</w:t>
      </w:r>
    </w:p>
    <w:p>
      <w:pPr>
        <w:widowControl w:val="0"/>
        <w:shd w:val="clear" w:color="auto" w:fill="FFFFFF"/>
        <w:topLinePunct/>
        <w:adjustRightInd/>
        <w:snapToGrid/>
        <w:spacing w:after="0" w:line="360" w:lineRule="auto"/>
        <w:ind w:firstLine="1600" w:firstLineChars="5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邵阳市篮球协会：肖寒，13975986289。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（六）成本支出情况</w:t>
      </w:r>
    </w:p>
    <w:p>
      <w:pPr>
        <w:widowControl w:val="0"/>
        <w:topLinePunct/>
        <w:adjustRightInd/>
        <w:snapToGrid/>
        <w:spacing w:after="0" w:line="360" w:lineRule="auto"/>
        <w:ind w:firstLine="64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2019年场馆开放成本支出预计最低178万元，其中水电气热能耗支出最低为64万元。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topLinePunct/>
        <w:adjustRightInd/>
        <w:snapToGrid/>
        <w:spacing w:after="0" w:line="360" w:lineRule="auto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邵阳市全民健身服务中心</w:t>
      </w:r>
    </w:p>
    <w:p>
      <w:pPr>
        <w:widowControl w:val="0"/>
        <w:topLinePunct/>
        <w:adjustRightInd/>
        <w:snapToGrid/>
        <w:spacing w:after="0" w:line="360" w:lineRule="auto"/>
        <w:contextualSpacing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2019年2月11日</w:t>
      </w:r>
    </w:p>
    <w:p>
      <w:pPr>
        <w:widowControl w:val="0"/>
        <w:topLinePunct/>
        <w:adjustRightInd/>
        <w:snapToGrid/>
        <w:spacing w:after="0"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DFA"/>
    <w:rsid w:val="00086545"/>
    <w:rsid w:val="000A7A52"/>
    <w:rsid w:val="000C6AC7"/>
    <w:rsid w:val="000E6ABF"/>
    <w:rsid w:val="000E78BC"/>
    <w:rsid w:val="0014460F"/>
    <w:rsid w:val="00180905"/>
    <w:rsid w:val="001B1301"/>
    <w:rsid w:val="001B781F"/>
    <w:rsid w:val="001C4810"/>
    <w:rsid w:val="00211D33"/>
    <w:rsid w:val="00261CC6"/>
    <w:rsid w:val="00273A49"/>
    <w:rsid w:val="002B37A2"/>
    <w:rsid w:val="002F1315"/>
    <w:rsid w:val="00315C94"/>
    <w:rsid w:val="00323B43"/>
    <w:rsid w:val="0032503B"/>
    <w:rsid w:val="003402D1"/>
    <w:rsid w:val="00345038"/>
    <w:rsid w:val="00346FF4"/>
    <w:rsid w:val="00367544"/>
    <w:rsid w:val="00370621"/>
    <w:rsid w:val="003B2390"/>
    <w:rsid w:val="003D37D8"/>
    <w:rsid w:val="00426133"/>
    <w:rsid w:val="004358AB"/>
    <w:rsid w:val="00472E5A"/>
    <w:rsid w:val="00473F70"/>
    <w:rsid w:val="004C40E1"/>
    <w:rsid w:val="0054002C"/>
    <w:rsid w:val="005A7669"/>
    <w:rsid w:val="00620F04"/>
    <w:rsid w:val="006513CD"/>
    <w:rsid w:val="00651FDE"/>
    <w:rsid w:val="006A1FD6"/>
    <w:rsid w:val="006A57D0"/>
    <w:rsid w:val="006B53DE"/>
    <w:rsid w:val="006D1EFC"/>
    <w:rsid w:val="00723056"/>
    <w:rsid w:val="00727113"/>
    <w:rsid w:val="00755C5F"/>
    <w:rsid w:val="007A5B1B"/>
    <w:rsid w:val="007A6344"/>
    <w:rsid w:val="007B2B49"/>
    <w:rsid w:val="007D7387"/>
    <w:rsid w:val="00812D78"/>
    <w:rsid w:val="00844AA8"/>
    <w:rsid w:val="008B3E5F"/>
    <w:rsid w:val="008B7726"/>
    <w:rsid w:val="008D658F"/>
    <w:rsid w:val="008F2923"/>
    <w:rsid w:val="009208AC"/>
    <w:rsid w:val="009261B0"/>
    <w:rsid w:val="00935812"/>
    <w:rsid w:val="00977F65"/>
    <w:rsid w:val="009D66D3"/>
    <w:rsid w:val="009E2FD9"/>
    <w:rsid w:val="009E7C75"/>
    <w:rsid w:val="009F4941"/>
    <w:rsid w:val="00A2544B"/>
    <w:rsid w:val="00A35398"/>
    <w:rsid w:val="00A55933"/>
    <w:rsid w:val="00A65724"/>
    <w:rsid w:val="00B0455C"/>
    <w:rsid w:val="00BA69FB"/>
    <w:rsid w:val="00BD132C"/>
    <w:rsid w:val="00C06640"/>
    <w:rsid w:val="00C77239"/>
    <w:rsid w:val="00C90AC5"/>
    <w:rsid w:val="00CA1427"/>
    <w:rsid w:val="00CF7C56"/>
    <w:rsid w:val="00D31D50"/>
    <w:rsid w:val="00D74244"/>
    <w:rsid w:val="00DB0A33"/>
    <w:rsid w:val="00E41A83"/>
    <w:rsid w:val="00E642D3"/>
    <w:rsid w:val="00E67BF9"/>
    <w:rsid w:val="00EA23B9"/>
    <w:rsid w:val="00EE45B0"/>
    <w:rsid w:val="00F46CDE"/>
    <w:rsid w:val="00F527BA"/>
    <w:rsid w:val="00F668A5"/>
    <w:rsid w:val="00F729FB"/>
    <w:rsid w:val="00FB37DD"/>
    <w:rsid w:val="00FC146B"/>
    <w:rsid w:val="00FF7807"/>
    <w:rsid w:val="25CB1C7D"/>
    <w:rsid w:val="31A45681"/>
    <w:rsid w:val="51716E4C"/>
    <w:rsid w:val="606400D1"/>
    <w:rsid w:val="6E3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widowControl w:val="0"/>
      <w:autoSpaceDE w:val="0"/>
      <w:autoSpaceDN w:val="0"/>
      <w:adjustRightInd/>
      <w:snapToGrid/>
      <w:spacing w:after="0"/>
      <w:ind w:left="780"/>
      <w:outlineLvl w:val="0"/>
    </w:pPr>
    <w:rPr>
      <w:rFonts w:ascii="微软雅黑" w:hAnsi="微软雅黑" w:cs="微软雅黑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18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PMingLiU" w:hAnsi="PMingLiU" w:eastAsia="PMingLiU" w:cs="PMingLiU"/>
      <w:sz w:val="32"/>
      <w:szCs w:val="32"/>
      <w:lang w:val="zh-CN" w:bidi="zh-CN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545454"/>
      <w:u w:val="none"/>
    </w:rPr>
  </w:style>
  <w:style w:type="character" w:customStyle="1" w:styleId="12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文档结构图 Char"/>
    <w:basedOn w:val="10"/>
    <w:link w:val="3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标题 1 Char"/>
    <w:basedOn w:val="10"/>
    <w:link w:val="2"/>
    <w:qFormat/>
    <w:uiPriority w:val="1"/>
    <w:rPr>
      <w:rFonts w:ascii="微软雅黑" w:hAnsi="微软雅黑" w:cs="微软雅黑"/>
      <w:b/>
      <w:bCs/>
      <w:sz w:val="32"/>
      <w:szCs w:val="32"/>
      <w:lang w:val="zh-CN" w:bidi="zh-CN"/>
    </w:rPr>
  </w:style>
  <w:style w:type="character" w:customStyle="1" w:styleId="18">
    <w:name w:val="正文文本 Char"/>
    <w:basedOn w:val="10"/>
    <w:link w:val="4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43928-852A-4B6C-9F19-345E5FBEA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550</Words>
  <Characters>3138</Characters>
  <Lines>26</Lines>
  <Paragraphs>7</Paragraphs>
  <TotalTime>0</TotalTime>
  <ScaleCrop>false</ScaleCrop>
  <LinksUpToDate>false</LinksUpToDate>
  <CharactersWithSpaces>3681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2019-03-11T04:12:00Z</dcterms:created>
  <dc:creator>Administrator</dc:creator>
  <cp:lastModifiedBy>Administrator</cp:lastModifiedBy>
  <dcterms:modified xsi:type="dcterms:W3CDTF">2019-03-19T03:18:45Z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