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3" w:lineRule="auto"/>
        <w:ind w:left="104"/>
        <w:jc w:val="left"/>
        <w:textAlignment w:val="baseline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snapToGrid w:val="0"/>
          <w:color w:val="000000"/>
          <w:spacing w:val="16"/>
          <w:kern w:val="0"/>
          <w:sz w:val="28"/>
          <w:szCs w:val="28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8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邵阳北塔景观园林优化工程</w:t>
            </w: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1334853.00元（其中工程款1256603.00元，设计费70000.00元，监理费8250.00元）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sz w:val="20"/>
                <w:szCs w:val="20"/>
              </w:rPr>
            </w:pPr>
            <w:r>
              <w:rPr>
                <w:rFonts w:hint="eastAsia" w:asci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sz w:val="20"/>
                <w:szCs w:val="20"/>
              </w:rPr>
            </w:pPr>
            <w:r>
              <w:rPr>
                <w:rFonts w:hint="eastAsia" w:asci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sz w:val="20"/>
                <w:szCs w:val="20"/>
              </w:rPr>
            </w:pPr>
            <w:r>
              <w:rPr>
                <w:rFonts w:hint="eastAsia" w:asci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sz w:val="20"/>
                <w:szCs w:val="20"/>
              </w:rPr>
            </w:pPr>
            <w:r>
              <w:rPr>
                <w:rFonts w:hint="eastAsia" w:asci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sz w:val="20"/>
                <w:szCs w:val="20"/>
              </w:rPr>
            </w:pPr>
            <w:r>
              <w:rPr>
                <w:rFonts w:hint="eastAsia" w:asci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137.9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137.9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137.9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137.9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137.9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137.9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对北塔围墙内进行园林景观绿化，整修围墙，疏通下水道及归安盖板，树立景观石保护标志碑，处理地下管线等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已按预期目标全部完成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文物保护单位修缮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项目验收</w:t>
            </w: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施工工期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60天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60天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工程预算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137.9万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137.9万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丰富群众业余生活质量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 xml:space="preserve"> 逐步提升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逐步提升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有效保护文物，提高文物寿命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有效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有效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落实《文物保护法》的要求，长期保护好各级文物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长期坚持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长期坚持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文物管理单位满意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00" w:firstLineChars="150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96%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周东锋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2023年6月16日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13037391250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ExYTk4MzYxNGIwZGJiNzZlMDlmN2FjMTZjODMxMjkifQ=="/>
  </w:docVars>
  <w:rsids>
    <w:rsidRoot w:val="007F3EED"/>
    <w:rsid w:val="006A0137"/>
    <w:rsid w:val="006D6FA9"/>
    <w:rsid w:val="00777BCB"/>
    <w:rsid w:val="007F3EED"/>
    <w:rsid w:val="00841943"/>
    <w:rsid w:val="00B930C2"/>
    <w:rsid w:val="1AD002C4"/>
    <w:rsid w:val="2F9D264E"/>
    <w:rsid w:val="FBE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Calibri Light" w:hAnsi="Calibri Light" w:eastAsia="楷体_GB2312" w:cs="Times New Roman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标题1"/>
    <w:basedOn w:val="3"/>
    <w:qFormat/>
    <w:uiPriority w:val="0"/>
    <w:rPr>
      <w:rFonts w:eastAsia="黑体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838</Characters>
  <Lines>6</Lines>
  <Paragraphs>1</Paragraphs>
  <TotalTime>1</TotalTime>
  <ScaleCrop>false</ScaleCrop>
  <LinksUpToDate>false</LinksUpToDate>
  <CharactersWithSpaces>984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2023-02-20T00:30:00Z</dcterms:created>
  <dc:creator>Yoshi</dc:creator>
  <cp:lastModifiedBy>admin</cp:lastModifiedBy>
  <dcterms:modified xsi:type="dcterms:W3CDTF">2023-07-28T17:09:53Z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