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黑体" w:eastAsia="黑体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320" w:firstLineChars="300"/>
        <w:jc w:val="both"/>
        <w:textAlignment w:val="baseline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作品类“三湘群星奖”申报表</w:t>
      </w:r>
    </w:p>
    <w:p>
      <w:pPr>
        <w:pStyle w:val="2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both"/>
        <w:textAlignment w:val="baseline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ascii="仿宋" w:eastAsia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584200</wp:posOffset>
                </wp:positionV>
                <wp:extent cx="601980" cy="384175"/>
                <wp:effectExtent l="0" t="0" r="7620" b="1587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491.2pt;margin-top:46pt;height:30.25pt;width:47.4pt;z-index:251659264;mso-width-relative:page;mso-height-relative:page;" fillcolor="#FFFFFF" filled="t" stroked="f" coordsize="21600,21600" o:gfxdata="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WAAAAZHJzL1BLAQIUABQAAAAIAIdO4kBd5ehE&#10;2AAAAAsBAAAPAAAAAAAAAAEAIAAAADgAAABkcnMvZG93bnJldi54bWxQSwECFAAUAAAACACHTuJA&#10;4RuuRZkBAAAhAwAADgAAAAAAAAABACAAAAA9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邵阳市文化旅游广电体育局</w:t>
      </w:r>
    </w:p>
    <w:tbl>
      <w:tblPr>
        <w:tblStyle w:val="3"/>
        <w:tblW w:w="10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979"/>
        <w:gridCol w:w="906"/>
        <w:gridCol w:w="638"/>
        <w:gridCol w:w="906"/>
        <w:gridCol w:w="730"/>
        <w:gridCol w:w="906"/>
        <w:gridCol w:w="965"/>
        <w:gridCol w:w="921"/>
        <w:gridCol w:w="717"/>
        <w:gridCol w:w="74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作品名称</w:t>
            </w:r>
          </w:p>
        </w:tc>
        <w:tc>
          <w:tcPr>
            <w:tcW w:w="1885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《稻花鱼儿香》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形式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男女声表演唱</w:t>
            </w: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时长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4185" w:type="dxa"/>
            <w:gridSpan w:val="5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艺术门类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86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演出单位</w:t>
            </w:r>
          </w:p>
        </w:tc>
        <w:tc>
          <w:tcPr>
            <w:tcW w:w="3429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  <w:tc>
          <w:tcPr>
            <w:tcW w:w="73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906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音乐</w:t>
            </w:r>
          </w:p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舞蹈（广场舞）</w:t>
            </w:r>
          </w:p>
        </w:tc>
        <w:tc>
          <w:tcPr>
            <w:tcW w:w="71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小戏、小品</w:t>
            </w:r>
          </w:p>
        </w:tc>
        <w:tc>
          <w:tcPr>
            <w:tcW w:w="74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曲艺</w:t>
            </w:r>
          </w:p>
        </w:tc>
        <w:tc>
          <w:tcPr>
            <w:tcW w:w="83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少儿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429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4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3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创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年龄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编导</w:t>
            </w: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导演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作词</w:t>
            </w: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作曲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舞美</w:t>
            </w: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辅导</w:t>
            </w: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肖正民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退休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陈经荣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退休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奇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钟叶青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阳阳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清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黄海棠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582" w:type="dxa"/>
            <w:gridSpan w:val="2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饰演角色（注明主演、主奏、领舞等）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钟叶青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黄海棠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清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杨梦婷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唐慧琪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龚凯妮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罗婉瑜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雷丽金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娟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茜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戴朝晖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龙雪云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演员</w:t>
            </w:r>
          </w:p>
        </w:tc>
        <w:tc>
          <w:tcPr>
            <w:tcW w:w="2299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武冈市文化馆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65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灯光要求</w:t>
            </w:r>
          </w:p>
        </w:tc>
        <w:tc>
          <w:tcPr>
            <w:tcW w:w="8271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正常舞台灯光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65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话筒音响要求</w:t>
            </w:r>
          </w:p>
        </w:tc>
        <w:tc>
          <w:tcPr>
            <w:tcW w:w="8271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个话筒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65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特效要求</w:t>
            </w:r>
          </w:p>
        </w:tc>
        <w:tc>
          <w:tcPr>
            <w:tcW w:w="8271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烟雾机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10036" w:type="dxa"/>
            <w:gridSpan w:val="1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字）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《稻花鱼儿香》描绘了稻谷飘香、鱼儿肥美的新乡村振兴田园景象，“追赶那一片稻香，亲吻那银色花瓣”，这是鱼儿追逐嬉戏的场景；“稻花鱼儿香，稻花鱼儿香，香了幸福美滋滋，香了岁月喜洋洋”，这是对新乡村美好前景的祝福。歌曲旋律上采用了湖南武冈丝弦的某些元素和动机，再结合湘南与之吻合的民歌体裁加以改造组装，并运用较丰富的音乐手段在调式调性、节奏和音色纵横向的对比与强化，塑造了生动优美而富有情趣的音乐形象。稻花鱼不仅是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一道美食，更是一种新乡村文化的象征，大自然的馈赠，乡村温馨的美好，稻鱼共生，稻鱼共赢，清新优美的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男</w:t>
            </w:r>
            <w:r>
              <w:rPr>
                <w:rFonts w:ascii="宋体" w:hAnsi="宋体" w:eastAsia="宋体" w:cs="宋体"/>
                <w:sz w:val="24"/>
                <w:szCs w:val="24"/>
              </w:rPr>
              <w:t>女声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表演</w:t>
            </w:r>
            <w:r>
              <w:rPr>
                <w:rFonts w:ascii="宋体" w:hAnsi="宋体" w:eastAsia="宋体" w:cs="宋体"/>
                <w:sz w:val="24"/>
                <w:szCs w:val="24"/>
              </w:rPr>
              <w:t>唱，让幸福滋润在人们的心灵中。</w:t>
            </w: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65" w:type="dxa"/>
            <w:gridSpan w:val="2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节目负责人</w:t>
            </w:r>
          </w:p>
        </w:tc>
        <w:tc>
          <w:tcPr>
            <w:tcW w:w="2450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钟叶青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电话</w:t>
            </w:r>
          </w:p>
        </w:tc>
        <w:tc>
          <w:tcPr>
            <w:tcW w:w="4185" w:type="dxa"/>
            <w:gridSpan w:val="5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13467399874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440" w:lineRule="exact"/>
        <w:textAlignment w:val="baseline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注：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.此表可根据节目情况另制；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20" w:firstLineChars="200"/>
        <w:textAlignment w:val="baseline"/>
        <w:rPr>
          <w:rFonts w:ascii="黑体" w:eastAsia="黑体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、小戏小品曲艺类作品填：编剧、导演、作曲、舞美、辅导等。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YjIxMmE0YWYxMDMyMWMyM2VmYzBlMDgxMWM2NjMifQ=="/>
  </w:docVars>
  <w:rsids>
    <w:rsidRoot w:val="4674500C"/>
    <w:rsid w:val="3E9E490B"/>
    <w:rsid w:val="4674500C"/>
    <w:rsid w:val="49FC32E4"/>
    <w:rsid w:val="6F77857B"/>
    <w:rsid w:val="7FE0714C"/>
    <w:rsid w:val="E9FD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818</Characters>
  <Lines>0</Lines>
  <Paragraphs>0</Paragraphs>
  <TotalTime>11</TotalTime>
  <ScaleCrop>false</ScaleCrop>
  <LinksUpToDate>false</LinksUpToDate>
  <CharactersWithSpaces>836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2024-06-25T18:43:00Z</dcterms:created>
  <dc:creator>Administrator</dc:creator>
  <cp:lastModifiedBy>admin</cp:lastModifiedBy>
  <dcterms:modified xsi:type="dcterms:W3CDTF">2024-08-07T15:50:12Z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9FA4FC43539C4E7BB49EBBBFC8D79072_13</vt:lpwstr>
  </property>
</Properties>
</file>