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BC6C2">
      <w:pPr>
        <w:jc w:val="center"/>
        <w:rPr>
          <w:rFonts w:hint="eastAsia" w:ascii="宋体" w:hAnsi="宋体" w:eastAsia="宋体"/>
          <w:b/>
          <w:bCs/>
          <w:sz w:val="52"/>
          <w:szCs w:val="52"/>
        </w:rPr>
      </w:pPr>
      <w:bookmarkStart w:id="0" w:name="_Hlk150182888"/>
    </w:p>
    <w:p w14:paraId="71C6918A">
      <w:pPr>
        <w:jc w:val="center"/>
        <w:rPr>
          <w:rFonts w:hint="eastAsia" w:ascii="宋体" w:hAnsi="宋体" w:eastAsia="宋体"/>
          <w:b/>
          <w:bCs/>
          <w:sz w:val="52"/>
          <w:szCs w:val="52"/>
        </w:rPr>
      </w:pPr>
    </w:p>
    <w:p w14:paraId="11CF2B12">
      <w:pPr>
        <w:jc w:val="center"/>
        <w:rPr>
          <w:rFonts w:hint="eastAsia" w:ascii="宋体" w:hAnsi="宋体" w:eastAsia="宋体"/>
          <w:b/>
          <w:bCs/>
          <w:sz w:val="48"/>
          <w:szCs w:val="48"/>
        </w:rPr>
      </w:pPr>
      <w:r>
        <w:rPr>
          <w:rFonts w:hint="eastAsia" w:ascii="宋体" w:hAnsi="宋体" w:eastAsia="宋体"/>
          <w:b/>
          <w:bCs/>
          <w:sz w:val="48"/>
          <w:szCs w:val="48"/>
        </w:rPr>
        <w:t>邵阳市公共文化设施布局国土空间专项规划（</w:t>
      </w:r>
      <w:r>
        <w:rPr>
          <w:rFonts w:ascii="宋体" w:hAnsi="宋体" w:eastAsia="宋体"/>
          <w:b/>
          <w:bCs/>
          <w:sz w:val="48"/>
          <w:szCs w:val="48"/>
        </w:rPr>
        <w:t>2021—2035年）</w:t>
      </w:r>
    </w:p>
    <w:p w14:paraId="40057006">
      <w:pPr>
        <w:jc w:val="center"/>
        <w:rPr>
          <w:rFonts w:hint="eastAsia" w:ascii="宋体" w:hAnsi="宋体" w:eastAsia="宋体"/>
          <w:b/>
          <w:bCs/>
          <w:sz w:val="52"/>
          <w:szCs w:val="52"/>
        </w:rPr>
      </w:pPr>
    </w:p>
    <w:p w14:paraId="538F49D2">
      <w:pPr>
        <w:jc w:val="center"/>
        <w:rPr>
          <w:rFonts w:hint="eastAsia" w:ascii="宋体" w:hAnsi="宋体" w:eastAsia="宋体"/>
          <w:b/>
          <w:bCs/>
          <w:sz w:val="52"/>
          <w:szCs w:val="52"/>
        </w:rPr>
      </w:pPr>
    </w:p>
    <w:p w14:paraId="6BA2A8CD">
      <w:pPr>
        <w:jc w:val="center"/>
        <w:rPr>
          <w:rFonts w:hint="eastAsia" w:ascii="宋体" w:hAnsi="宋体" w:eastAsia="宋体"/>
          <w:b/>
          <w:bCs/>
          <w:sz w:val="52"/>
          <w:szCs w:val="52"/>
        </w:rPr>
      </w:pPr>
    </w:p>
    <w:p w14:paraId="672229A9">
      <w:pPr>
        <w:jc w:val="center"/>
        <w:rPr>
          <w:rFonts w:hint="eastAsia" w:ascii="宋体" w:hAnsi="宋体" w:eastAsia="宋体"/>
          <w:b/>
          <w:bCs/>
          <w:sz w:val="52"/>
          <w:szCs w:val="52"/>
        </w:rPr>
      </w:pPr>
    </w:p>
    <w:p w14:paraId="6E7F5986">
      <w:pPr>
        <w:jc w:val="center"/>
        <w:rPr>
          <w:rFonts w:hint="eastAsia" w:ascii="宋体" w:hAnsi="宋体" w:eastAsia="宋体"/>
          <w:b/>
          <w:bCs/>
          <w:sz w:val="52"/>
          <w:szCs w:val="52"/>
        </w:rPr>
      </w:pPr>
    </w:p>
    <w:p w14:paraId="609A6FC0">
      <w:pPr>
        <w:rPr>
          <w:rFonts w:hint="eastAsia" w:ascii="宋体" w:hAnsi="宋体" w:eastAsia="宋体" w:cs="Times New Roman"/>
          <w:sz w:val="36"/>
          <w:szCs w:val="36"/>
        </w:rPr>
      </w:pPr>
    </w:p>
    <w:p w14:paraId="29158B97">
      <w:pPr>
        <w:rPr>
          <w:rFonts w:hint="eastAsia" w:ascii="宋体" w:hAnsi="宋体" w:eastAsia="宋体" w:cs="Times New Roman"/>
          <w:sz w:val="36"/>
          <w:szCs w:val="36"/>
        </w:rPr>
      </w:pPr>
    </w:p>
    <w:p w14:paraId="19F7D01B">
      <w:pPr>
        <w:rPr>
          <w:rFonts w:hint="eastAsia" w:ascii="宋体" w:hAnsi="宋体" w:eastAsia="宋体" w:cs="Times New Roman"/>
          <w:sz w:val="36"/>
          <w:szCs w:val="36"/>
        </w:rPr>
      </w:pPr>
    </w:p>
    <w:p w14:paraId="76670125">
      <w:pPr>
        <w:rPr>
          <w:rFonts w:hint="eastAsia" w:ascii="宋体" w:hAnsi="宋体" w:eastAsia="宋体" w:cs="Times New Roman"/>
          <w:sz w:val="36"/>
          <w:szCs w:val="36"/>
        </w:rPr>
      </w:pPr>
    </w:p>
    <w:p w14:paraId="0D127A3D">
      <w:pPr>
        <w:rPr>
          <w:rFonts w:hint="eastAsia" w:ascii="宋体" w:hAnsi="宋体" w:eastAsia="宋体" w:cs="Times New Roman"/>
          <w:b/>
          <w:bCs/>
          <w:sz w:val="28"/>
          <w:szCs w:val="28"/>
        </w:rPr>
      </w:pPr>
    </w:p>
    <w:p w14:paraId="0786EF54">
      <w:pPr>
        <w:rPr>
          <w:rFonts w:hint="eastAsia" w:ascii="宋体" w:hAnsi="宋体" w:eastAsia="宋体" w:cs="Times New Roman"/>
          <w:b/>
          <w:bCs/>
          <w:sz w:val="28"/>
          <w:szCs w:val="28"/>
        </w:rPr>
      </w:pPr>
    </w:p>
    <w:p w14:paraId="1FBE0360">
      <w:pPr>
        <w:jc w:val="center"/>
        <w:rPr>
          <w:rFonts w:hint="eastAsia" w:ascii="宋体" w:hAnsi="宋体" w:eastAsia="宋体" w:cs="Times New Roman"/>
          <w:b/>
          <w:bCs/>
          <w:sz w:val="28"/>
          <w:szCs w:val="28"/>
        </w:rPr>
      </w:pPr>
      <w:r>
        <w:rPr>
          <w:rFonts w:hint="eastAsia" w:ascii="宋体" w:hAnsi="宋体" w:eastAsia="宋体" w:cs="Times New Roman"/>
          <w:b/>
          <w:bCs/>
          <w:sz w:val="28"/>
          <w:szCs w:val="28"/>
        </w:rPr>
        <w:t>邵阳市文化旅游广电体育局</w:t>
      </w:r>
    </w:p>
    <w:p w14:paraId="09BAD8DC">
      <w:pPr>
        <w:jc w:val="center"/>
        <w:rPr>
          <w:rFonts w:hint="eastAsia" w:ascii="宋体" w:hAnsi="宋体" w:eastAsia="宋体"/>
          <w:b/>
          <w:bCs/>
          <w:sz w:val="28"/>
          <w:szCs w:val="28"/>
        </w:rPr>
      </w:pPr>
      <w:r>
        <w:rPr>
          <w:rFonts w:hint="eastAsia" w:ascii="宋体" w:hAnsi="宋体" w:eastAsia="宋体" w:cs="Times New Roman"/>
          <w:b/>
          <w:bCs/>
          <w:sz w:val="28"/>
          <w:szCs w:val="28"/>
        </w:rPr>
        <w:t>2025年06月</w:t>
      </w:r>
    </w:p>
    <w:p w14:paraId="19BB77B6">
      <w:pPr>
        <w:jc w:val="center"/>
        <w:rPr>
          <w:rFonts w:hint="eastAsia" w:ascii="宋体" w:hAnsi="宋体" w:eastAsia="宋体"/>
          <w:b/>
          <w:bCs/>
          <w:sz w:val="72"/>
          <w:szCs w:val="72"/>
        </w:rPr>
      </w:pPr>
      <w:r>
        <w:rPr>
          <w:rFonts w:ascii="宋体" w:hAnsi="宋体" w:eastAsia="宋体"/>
          <w:b/>
          <w:bCs/>
          <w:sz w:val="72"/>
          <w:szCs w:val="72"/>
        </w:rPr>
        <w:br w:type="page"/>
      </w:r>
    </w:p>
    <w:sdt>
      <w:sdtPr>
        <w:rPr>
          <w:rFonts w:asciiTheme="minorHAnsi" w:hAnsiTheme="minorHAnsi" w:eastAsiaTheme="minorEastAsia" w:cstheme="minorBidi"/>
          <w:color w:val="auto"/>
          <w:kern w:val="2"/>
          <w:sz w:val="24"/>
          <w:szCs w:val="28"/>
          <w:lang w:val="zh-CN"/>
        </w:rPr>
        <w:id w:val="-460496754"/>
        <w:docPartObj>
          <w:docPartGallery w:val="Table of Contents"/>
          <w:docPartUnique/>
        </w:docPartObj>
      </w:sdtPr>
      <w:sdtEndPr>
        <w:rPr>
          <w:rFonts w:asciiTheme="minorHAnsi" w:hAnsiTheme="minorHAnsi" w:eastAsiaTheme="minorEastAsia" w:cstheme="minorBidi"/>
          <w:color w:val="auto"/>
          <w:kern w:val="2"/>
          <w:sz w:val="24"/>
          <w:szCs w:val="28"/>
          <w:lang w:val="zh-CN"/>
        </w:rPr>
      </w:sdtEndPr>
      <w:sdtContent>
        <w:p w14:paraId="222CD285">
          <w:pPr>
            <w:pStyle w:val="28"/>
            <w:spacing w:line="360" w:lineRule="auto"/>
            <w:jc w:val="center"/>
            <w:rPr>
              <w:rFonts w:hint="eastAsia"/>
              <w:color w:val="auto"/>
              <w:sz w:val="40"/>
              <w:szCs w:val="40"/>
            </w:rPr>
          </w:pPr>
          <w:r>
            <w:rPr>
              <w:color w:val="auto"/>
              <w:sz w:val="40"/>
              <w:szCs w:val="40"/>
              <w:lang w:val="zh-CN"/>
            </w:rPr>
            <w:t>目</w:t>
          </w:r>
          <w:r>
            <w:rPr>
              <w:rFonts w:hint="eastAsia"/>
              <w:color w:val="auto"/>
              <w:sz w:val="40"/>
              <w:szCs w:val="40"/>
              <w:lang w:val="zh-CN"/>
            </w:rPr>
            <w:t xml:space="preserve"> </w:t>
          </w:r>
          <w:r>
            <w:rPr>
              <w:color w:val="auto"/>
              <w:sz w:val="40"/>
              <w:szCs w:val="40"/>
              <w:lang w:val="zh-CN"/>
            </w:rPr>
            <w:t xml:space="preserve"> 录</w:t>
          </w:r>
        </w:p>
        <w:p w14:paraId="79D9948C">
          <w:pPr>
            <w:pStyle w:val="10"/>
            <w:tabs>
              <w:tab w:val="right" w:leader="dot" w:pos="8302"/>
            </w:tabs>
            <w:spacing w:line="360" w:lineRule="auto"/>
            <w:rPr>
              <w:rFonts w:hint="eastAsia"/>
              <w:sz w:val="24"/>
              <w:szCs w:val="28"/>
            </w:rPr>
          </w:pPr>
          <w:r>
            <w:rPr>
              <w:sz w:val="24"/>
              <w:szCs w:val="28"/>
            </w:rPr>
            <w:fldChar w:fldCharType="begin"/>
          </w:r>
          <w:r>
            <w:rPr>
              <w:sz w:val="24"/>
              <w:szCs w:val="28"/>
            </w:rPr>
            <w:instrText xml:space="preserve"> TOC \o "1-3" \h \z \u </w:instrText>
          </w:r>
          <w:r>
            <w:rPr>
              <w:sz w:val="24"/>
              <w:szCs w:val="28"/>
            </w:rPr>
            <w:fldChar w:fldCharType="separate"/>
          </w:r>
          <w:r>
            <w:fldChar w:fldCharType="begin"/>
          </w:r>
          <w:r>
            <w:instrText xml:space="preserve"> HYPERLINK \l "_Toc200982256" </w:instrText>
          </w:r>
          <w:r>
            <w:fldChar w:fldCharType="separate"/>
          </w:r>
          <w:r>
            <w:rPr>
              <w:rStyle w:val="17"/>
              <w:rFonts w:ascii="宋体" w:hAnsi="宋体" w:eastAsia="宋体"/>
              <w:sz w:val="24"/>
              <w:szCs w:val="28"/>
            </w:rPr>
            <w:t>第一章  规划总则</w:t>
          </w:r>
          <w:r>
            <w:rPr>
              <w:sz w:val="24"/>
              <w:szCs w:val="28"/>
            </w:rPr>
            <w:tab/>
          </w:r>
          <w:r>
            <w:rPr>
              <w:sz w:val="24"/>
              <w:szCs w:val="28"/>
            </w:rPr>
            <w:fldChar w:fldCharType="begin"/>
          </w:r>
          <w:r>
            <w:rPr>
              <w:sz w:val="24"/>
              <w:szCs w:val="28"/>
            </w:rPr>
            <w:instrText xml:space="preserve"> PAGEREF _Toc200982256 \h </w:instrText>
          </w:r>
          <w:r>
            <w:rPr>
              <w:sz w:val="24"/>
              <w:szCs w:val="28"/>
            </w:rPr>
            <w:fldChar w:fldCharType="separate"/>
          </w:r>
          <w:r>
            <w:rPr>
              <w:sz w:val="24"/>
              <w:szCs w:val="28"/>
            </w:rPr>
            <w:t>1</w:t>
          </w:r>
          <w:r>
            <w:rPr>
              <w:sz w:val="24"/>
              <w:szCs w:val="28"/>
            </w:rPr>
            <w:fldChar w:fldCharType="end"/>
          </w:r>
          <w:r>
            <w:rPr>
              <w:sz w:val="24"/>
              <w:szCs w:val="28"/>
            </w:rPr>
            <w:fldChar w:fldCharType="end"/>
          </w:r>
        </w:p>
        <w:p w14:paraId="2B24B758">
          <w:pPr>
            <w:pStyle w:val="11"/>
            <w:tabs>
              <w:tab w:val="right" w:leader="dot" w:pos="8302"/>
            </w:tabs>
            <w:spacing w:line="360" w:lineRule="auto"/>
            <w:rPr>
              <w:rFonts w:hint="eastAsia"/>
              <w:sz w:val="24"/>
              <w:szCs w:val="28"/>
            </w:rPr>
          </w:pPr>
          <w:r>
            <w:fldChar w:fldCharType="begin"/>
          </w:r>
          <w:r>
            <w:instrText xml:space="preserve"> HYPERLINK \l "_Toc200982257" </w:instrText>
          </w:r>
          <w:r>
            <w:fldChar w:fldCharType="separate"/>
          </w:r>
          <w:r>
            <w:rPr>
              <w:rStyle w:val="17"/>
              <w:rFonts w:ascii="宋体" w:hAnsi="宋体" w:eastAsia="宋体"/>
              <w:sz w:val="24"/>
              <w:szCs w:val="28"/>
            </w:rPr>
            <w:t>一、规划背景</w:t>
          </w:r>
          <w:r>
            <w:rPr>
              <w:sz w:val="24"/>
              <w:szCs w:val="28"/>
            </w:rPr>
            <w:tab/>
          </w:r>
          <w:r>
            <w:rPr>
              <w:sz w:val="24"/>
              <w:szCs w:val="28"/>
            </w:rPr>
            <w:fldChar w:fldCharType="begin"/>
          </w:r>
          <w:r>
            <w:rPr>
              <w:sz w:val="24"/>
              <w:szCs w:val="28"/>
            </w:rPr>
            <w:instrText xml:space="preserve"> PAGEREF _Toc200982257 \h </w:instrText>
          </w:r>
          <w:r>
            <w:rPr>
              <w:sz w:val="24"/>
              <w:szCs w:val="28"/>
            </w:rPr>
            <w:fldChar w:fldCharType="separate"/>
          </w:r>
          <w:r>
            <w:rPr>
              <w:sz w:val="24"/>
              <w:szCs w:val="28"/>
            </w:rPr>
            <w:t>1</w:t>
          </w:r>
          <w:r>
            <w:rPr>
              <w:sz w:val="24"/>
              <w:szCs w:val="28"/>
            </w:rPr>
            <w:fldChar w:fldCharType="end"/>
          </w:r>
          <w:r>
            <w:rPr>
              <w:sz w:val="24"/>
              <w:szCs w:val="28"/>
            </w:rPr>
            <w:fldChar w:fldCharType="end"/>
          </w:r>
        </w:p>
        <w:p w14:paraId="3A9A87CE">
          <w:pPr>
            <w:pStyle w:val="11"/>
            <w:tabs>
              <w:tab w:val="right" w:leader="dot" w:pos="8302"/>
            </w:tabs>
            <w:spacing w:line="360" w:lineRule="auto"/>
            <w:rPr>
              <w:rFonts w:hint="eastAsia"/>
              <w:sz w:val="24"/>
              <w:szCs w:val="28"/>
            </w:rPr>
          </w:pPr>
          <w:r>
            <w:fldChar w:fldCharType="begin"/>
          </w:r>
          <w:r>
            <w:instrText xml:space="preserve"> HYPERLINK \l "_Toc200982258" </w:instrText>
          </w:r>
          <w:r>
            <w:fldChar w:fldCharType="separate"/>
          </w:r>
          <w:r>
            <w:rPr>
              <w:rStyle w:val="17"/>
              <w:rFonts w:ascii="宋体" w:hAnsi="宋体" w:eastAsia="宋体"/>
              <w:sz w:val="24"/>
              <w:szCs w:val="28"/>
            </w:rPr>
            <w:t>二、指导思想</w:t>
          </w:r>
          <w:r>
            <w:rPr>
              <w:sz w:val="24"/>
              <w:szCs w:val="28"/>
            </w:rPr>
            <w:tab/>
          </w:r>
          <w:r>
            <w:rPr>
              <w:sz w:val="24"/>
              <w:szCs w:val="28"/>
            </w:rPr>
            <w:fldChar w:fldCharType="begin"/>
          </w:r>
          <w:r>
            <w:rPr>
              <w:sz w:val="24"/>
              <w:szCs w:val="28"/>
            </w:rPr>
            <w:instrText xml:space="preserve"> PAGEREF _Toc200982258 \h </w:instrText>
          </w:r>
          <w:r>
            <w:rPr>
              <w:sz w:val="24"/>
              <w:szCs w:val="28"/>
            </w:rPr>
            <w:fldChar w:fldCharType="separate"/>
          </w:r>
          <w:r>
            <w:rPr>
              <w:sz w:val="24"/>
              <w:szCs w:val="28"/>
            </w:rPr>
            <w:t>1</w:t>
          </w:r>
          <w:r>
            <w:rPr>
              <w:sz w:val="24"/>
              <w:szCs w:val="28"/>
            </w:rPr>
            <w:fldChar w:fldCharType="end"/>
          </w:r>
          <w:r>
            <w:rPr>
              <w:sz w:val="24"/>
              <w:szCs w:val="28"/>
            </w:rPr>
            <w:fldChar w:fldCharType="end"/>
          </w:r>
        </w:p>
        <w:p w14:paraId="5558C5B2">
          <w:pPr>
            <w:pStyle w:val="11"/>
            <w:tabs>
              <w:tab w:val="right" w:leader="dot" w:pos="8302"/>
            </w:tabs>
            <w:spacing w:line="360" w:lineRule="auto"/>
            <w:rPr>
              <w:rFonts w:hint="eastAsia"/>
              <w:sz w:val="24"/>
              <w:szCs w:val="28"/>
            </w:rPr>
          </w:pPr>
          <w:r>
            <w:fldChar w:fldCharType="begin"/>
          </w:r>
          <w:r>
            <w:instrText xml:space="preserve"> HYPERLINK \l "_Toc200982259" </w:instrText>
          </w:r>
          <w:r>
            <w:fldChar w:fldCharType="separate"/>
          </w:r>
          <w:r>
            <w:rPr>
              <w:rStyle w:val="17"/>
              <w:rFonts w:ascii="宋体" w:hAnsi="宋体" w:eastAsia="宋体"/>
              <w:sz w:val="24"/>
              <w:szCs w:val="28"/>
            </w:rPr>
            <w:t>三、发展目标</w:t>
          </w:r>
          <w:r>
            <w:rPr>
              <w:sz w:val="24"/>
              <w:szCs w:val="28"/>
            </w:rPr>
            <w:tab/>
          </w:r>
          <w:r>
            <w:rPr>
              <w:sz w:val="24"/>
              <w:szCs w:val="28"/>
            </w:rPr>
            <w:fldChar w:fldCharType="begin"/>
          </w:r>
          <w:r>
            <w:rPr>
              <w:sz w:val="24"/>
              <w:szCs w:val="28"/>
            </w:rPr>
            <w:instrText xml:space="preserve"> PAGEREF _Toc200982259 \h </w:instrText>
          </w:r>
          <w:r>
            <w:rPr>
              <w:sz w:val="24"/>
              <w:szCs w:val="28"/>
            </w:rPr>
            <w:fldChar w:fldCharType="separate"/>
          </w:r>
          <w:r>
            <w:rPr>
              <w:sz w:val="24"/>
              <w:szCs w:val="28"/>
            </w:rPr>
            <w:t>1</w:t>
          </w:r>
          <w:r>
            <w:rPr>
              <w:sz w:val="24"/>
              <w:szCs w:val="28"/>
            </w:rPr>
            <w:fldChar w:fldCharType="end"/>
          </w:r>
          <w:r>
            <w:rPr>
              <w:sz w:val="24"/>
              <w:szCs w:val="28"/>
            </w:rPr>
            <w:fldChar w:fldCharType="end"/>
          </w:r>
        </w:p>
        <w:p w14:paraId="49A53207">
          <w:pPr>
            <w:pStyle w:val="11"/>
            <w:tabs>
              <w:tab w:val="right" w:leader="dot" w:pos="8302"/>
            </w:tabs>
            <w:spacing w:line="360" w:lineRule="auto"/>
            <w:rPr>
              <w:rFonts w:hint="eastAsia"/>
              <w:sz w:val="24"/>
              <w:szCs w:val="28"/>
            </w:rPr>
          </w:pPr>
          <w:r>
            <w:fldChar w:fldCharType="begin"/>
          </w:r>
          <w:r>
            <w:instrText xml:space="preserve"> HYPERLINK \l "_Toc200982260" </w:instrText>
          </w:r>
          <w:r>
            <w:fldChar w:fldCharType="separate"/>
          </w:r>
          <w:r>
            <w:rPr>
              <w:rStyle w:val="17"/>
              <w:rFonts w:ascii="宋体" w:hAnsi="宋体" w:eastAsia="宋体"/>
              <w:sz w:val="24"/>
              <w:szCs w:val="28"/>
            </w:rPr>
            <w:t>四、规划对象</w:t>
          </w:r>
          <w:r>
            <w:rPr>
              <w:sz w:val="24"/>
              <w:szCs w:val="28"/>
            </w:rPr>
            <w:tab/>
          </w:r>
          <w:r>
            <w:rPr>
              <w:sz w:val="24"/>
              <w:szCs w:val="28"/>
            </w:rPr>
            <w:fldChar w:fldCharType="begin"/>
          </w:r>
          <w:r>
            <w:rPr>
              <w:sz w:val="24"/>
              <w:szCs w:val="28"/>
            </w:rPr>
            <w:instrText xml:space="preserve"> PAGEREF _Toc200982260 \h </w:instrText>
          </w:r>
          <w:r>
            <w:rPr>
              <w:sz w:val="24"/>
              <w:szCs w:val="28"/>
            </w:rPr>
            <w:fldChar w:fldCharType="separate"/>
          </w:r>
          <w:r>
            <w:rPr>
              <w:sz w:val="24"/>
              <w:szCs w:val="28"/>
            </w:rPr>
            <w:t>2</w:t>
          </w:r>
          <w:r>
            <w:rPr>
              <w:sz w:val="24"/>
              <w:szCs w:val="28"/>
            </w:rPr>
            <w:fldChar w:fldCharType="end"/>
          </w:r>
          <w:r>
            <w:rPr>
              <w:sz w:val="24"/>
              <w:szCs w:val="28"/>
            </w:rPr>
            <w:fldChar w:fldCharType="end"/>
          </w:r>
        </w:p>
        <w:p w14:paraId="617D13C1">
          <w:pPr>
            <w:pStyle w:val="11"/>
            <w:tabs>
              <w:tab w:val="right" w:leader="dot" w:pos="8302"/>
            </w:tabs>
            <w:spacing w:line="360" w:lineRule="auto"/>
            <w:rPr>
              <w:rFonts w:hint="eastAsia"/>
              <w:sz w:val="24"/>
              <w:szCs w:val="28"/>
            </w:rPr>
          </w:pPr>
          <w:r>
            <w:fldChar w:fldCharType="begin"/>
          </w:r>
          <w:r>
            <w:instrText xml:space="preserve"> HYPERLINK \l "_Toc200982261" </w:instrText>
          </w:r>
          <w:r>
            <w:fldChar w:fldCharType="separate"/>
          </w:r>
          <w:r>
            <w:rPr>
              <w:rStyle w:val="17"/>
              <w:rFonts w:ascii="宋体" w:hAnsi="宋体" w:eastAsia="宋体"/>
              <w:sz w:val="24"/>
              <w:szCs w:val="28"/>
            </w:rPr>
            <w:t>五、规划定位</w:t>
          </w:r>
          <w:r>
            <w:rPr>
              <w:sz w:val="24"/>
              <w:szCs w:val="28"/>
            </w:rPr>
            <w:tab/>
          </w:r>
          <w:r>
            <w:rPr>
              <w:sz w:val="24"/>
              <w:szCs w:val="28"/>
            </w:rPr>
            <w:fldChar w:fldCharType="begin"/>
          </w:r>
          <w:r>
            <w:rPr>
              <w:sz w:val="24"/>
              <w:szCs w:val="28"/>
            </w:rPr>
            <w:instrText xml:space="preserve"> PAGEREF _Toc200982261 \h </w:instrText>
          </w:r>
          <w:r>
            <w:rPr>
              <w:sz w:val="24"/>
              <w:szCs w:val="28"/>
            </w:rPr>
            <w:fldChar w:fldCharType="separate"/>
          </w:r>
          <w:r>
            <w:rPr>
              <w:sz w:val="24"/>
              <w:szCs w:val="28"/>
            </w:rPr>
            <w:t>2</w:t>
          </w:r>
          <w:r>
            <w:rPr>
              <w:sz w:val="24"/>
              <w:szCs w:val="28"/>
            </w:rPr>
            <w:fldChar w:fldCharType="end"/>
          </w:r>
          <w:r>
            <w:rPr>
              <w:sz w:val="24"/>
              <w:szCs w:val="28"/>
            </w:rPr>
            <w:fldChar w:fldCharType="end"/>
          </w:r>
        </w:p>
        <w:p w14:paraId="166BAB75">
          <w:pPr>
            <w:pStyle w:val="11"/>
            <w:tabs>
              <w:tab w:val="right" w:leader="dot" w:pos="8302"/>
            </w:tabs>
            <w:spacing w:line="360" w:lineRule="auto"/>
            <w:rPr>
              <w:rFonts w:hint="eastAsia"/>
              <w:sz w:val="24"/>
              <w:szCs w:val="28"/>
            </w:rPr>
          </w:pPr>
          <w:r>
            <w:fldChar w:fldCharType="begin"/>
          </w:r>
          <w:r>
            <w:instrText xml:space="preserve"> HYPERLINK \l "_Toc200982262" </w:instrText>
          </w:r>
          <w:r>
            <w:fldChar w:fldCharType="separate"/>
          </w:r>
          <w:r>
            <w:rPr>
              <w:rStyle w:val="17"/>
              <w:rFonts w:ascii="宋体" w:hAnsi="宋体" w:eastAsia="宋体"/>
              <w:sz w:val="24"/>
              <w:szCs w:val="28"/>
            </w:rPr>
            <w:t>六、规划路线</w:t>
          </w:r>
          <w:r>
            <w:rPr>
              <w:sz w:val="24"/>
              <w:szCs w:val="28"/>
            </w:rPr>
            <w:tab/>
          </w:r>
          <w:r>
            <w:rPr>
              <w:sz w:val="24"/>
              <w:szCs w:val="28"/>
            </w:rPr>
            <w:fldChar w:fldCharType="begin"/>
          </w:r>
          <w:r>
            <w:rPr>
              <w:sz w:val="24"/>
              <w:szCs w:val="28"/>
            </w:rPr>
            <w:instrText xml:space="preserve"> PAGEREF _Toc200982262 \h </w:instrText>
          </w:r>
          <w:r>
            <w:rPr>
              <w:sz w:val="24"/>
              <w:szCs w:val="28"/>
            </w:rPr>
            <w:fldChar w:fldCharType="separate"/>
          </w:r>
          <w:r>
            <w:rPr>
              <w:sz w:val="24"/>
              <w:szCs w:val="28"/>
            </w:rPr>
            <w:t>2</w:t>
          </w:r>
          <w:r>
            <w:rPr>
              <w:sz w:val="24"/>
              <w:szCs w:val="28"/>
            </w:rPr>
            <w:fldChar w:fldCharType="end"/>
          </w:r>
          <w:r>
            <w:rPr>
              <w:sz w:val="24"/>
              <w:szCs w:val="28"/>
            </w:rPr>
            <w:fldChar w:fldCharType="end"/>
          </w:r>
        </w:p>
        <w:p w14:paraId="3B9D60E6">
          <w:pPr>
            <w:pStyle w:val="11"/>
            <w:tabs>
              <w:tab w:val="right" w:leader="dot" w:pos="8302"/>
            </w:tabs>
            <w:spacing w:line="360" w:lineRule="auto"/>
            <w:rPr>
              <w:rFonts w:hint="eastAsia"/>
              <w:sz w:val="24"/>
              <w:szCs w:val="28"/>
            </w:rPr>
          </w:pPr>
          <w:r>
            <w:fldChar w:fldCharType="begin"/>
          </w:r>
          <w:r>
            <w:instrText xml:space="preserve"> HYPERLINK \l "_Toc200982263" </w:instrText>
          </w:r>
          <w:r>
            <w:fldChar w:fldCharType="separate"/>
          </w:r>
          <w:r>
            <w:rPr>
              <w:rStyle w:val="17"/>
              <w:rFonts w:ascii="宋体" w:hAnsi="宋体" w:eastAsia="宋体"/>
              <w:sz w:val="24"/>
              <w:szCs w:val="28"/>
            </w:rPr>
            <w:t>七、规划范围及重点</w:t>
          </w:r>
          <w:r>
            <w:rPr>
              <w:sz w:val="24"/>
              <w:szCs w:val="28"/>
            </w:rPr>
            <w:tab/>
          </w:r>
          <w:r>
            <w:rPr>
              <w:sz w:val="24"/>
              <w:szCs w:val="28"/>
            </w:rPr>
            <w:fldChar w:fldCharType="begin"/>
          </w:r>
          <w:r>
            <w:rPr>
              <w:sz w:val="24"/>
              <w:szCs w:val="28"/>
            </w:rPr>
            <w:instrText xml:space="preserve"> PAGEREF _Toc200982263 \h </w:instrText>
          </w:r>
          <w:r>
            <w:rPr>
              <w:sz w:val="24"/>
              <w:szCs w:val="28"/>
            </w:rPr>
            <w:fldChar w:fldCharType="separate"/>
          </w:r>
          <w:r>
            <w:rPr>
              <w:sz w:val="24"/>
              <w:szCs w:val="28"/>
            </w:rPr>
            <w:t>3</w:t>
          </w:r>
          <w:r>
            <w:rPr>
              <w:sz w:val="24"/>
              <w:szCs w:val="28"/>
            </w:rPr>
            <w:fldChar w:fldCharType="end"/>
          </w:r>
          <w:r>
            <w:rPr>
              <w:sz w:val="24"/>
              <w:szCs w:val="28"/>
            </w:rPr>
            <w:fldChar w:fldCharType="end"/>
          </w:r>
        </w:p>
        <w:p w14:paraId="1F9B36A4">
          <w:pPr>
            <w:pStyle w:val="11"/>
            <w:tabs>
              <w:tab w:val="right" w:leader="dot" w:pos="8302"/>
            </w:tabs>
            <w:spacing w:line="360" w:lineRule="auto"/>
            <w:rPr>
              <w:rFonts w:hint="eastAsia"/>
              <w:sz w:val="24"/>
              <w:szCs w:val="28"/>
            </w:rPr>
          </w:pPr>
          <w:r>
            <w:fldChar w:fldCharType="begin"/>
          </w:r>
          <w:r>
            <w:instrText xml:space="preserve"> HYPERLINK \l "_Toc200982264" </w:instrText>
          </w:r>
          <w:r>
            <w:fldChar w:fldCharType="separate"/>
          </w:r>
          <w:r>
            <w:rPr>
              <w:rStyle w:val="17"/>
              <w:rFonts w:ascii="宋体" w:hAnsi="宋体" w:eastAsia="宋体"/>
              <w:sz w:val="24"/>
              <w:szCs w:val="28"/>
            </w:rPr>
            <w:t>八、规划期限</w:t>
          </w:r>
          <w:r>
            <w:rPr>
              <w:sz w:val="24"/>
              <w:szCs w:val="28"/>
            </w:rPr>
            <w:tab/>
          </w:r>
          <w:r>
            <w:rPr>
              <w:sz w:val="24"/>
              <w:szCs w:val="28"/>
            </w:rPr>
            <w:fldChar w:fldCharType="begin"/>
          </w:r>
          <w:r>
            <w:rPr>
              <w:sz w:val="24"/>
              <w:szCs w:val="28"/>
            </w:rPr>
            <w:instrText xml:space="preserve"> PAGEREF _Toc200982264 \h </w:instrText>
          </w:r>
          <w:r>
            <w:rPr>
              <w:sz w:val="24"/>
              <w:szCs w:val="28"/>
            </w:rPr>
            <w:fldChar w:fldCharType="separate"/>
          </w:r>
          <w:r>
            <w:rPr>
              <w:sz w:val="24"/>
              <w:szCs w:val="28"/>
            </w:rPr>
            <w:t>3</w:t>
          </w:r>
          <w:r>
            <w:rPr>
              <w:sz w:val="24"/>
              <w:szCs w:val="28"/>
            </w:rPr>
            <w:fldChar w:fldCharType="end"/>
          </w:r>
          <w:r>
            <w:rPr>
              <w:sz w:val="24"/>
              <w:szCs w:val="28"/>
            </w:rPr>
            <w:fldChar w:fldCharType="end"/>
          </w:r>
        </w:p>
        <w:p w14:paraId="208BF850">
          <w:pPr>
            <w:pStyle w:val="11"/>
            <w:tabs>
              <w:tab w:val="right" w:leader="dot" w:pos="8302"/>
            </w:tabs>
            <w:spacing w:line="360" w:lineRule="auto"/>
            <w:rPr>
              <w:rFonts w:hint="eastAsia"/>
              <w:sz w:val="24"/>
              <w:szCs w:val="28"/>
            </w:rPr>
          </w:pPr>
          <w:r>
            <w:fldChar w:fldCharType="begin"/>
          </w:r>
          <w:r>
            <w:instrText xml:space="preserve"> HYPERLINK \l "_Toc200982265" </w:instrText>
          </w:r>
          <w:r>
            <w:fldChar w:fldCharType="separate"/>
          </w:r>
          <w:r>
            <w:rPr>
              <w:rStyle w:val="17"/>
              <w:rFonts w:ascii="宋体" w:hAnsi="宋体" w:eastAsia="宋体"/>
              <w:sz w:val="24"/>
              <w:szCs w:val="28"/>
            </w:rPr>
            <w:t>九、规划依据</w:t>
          </w:r>
          <w:r>
            <w:rPr>
              <w:sz w:val="24"/>
              <w:szCs w:val="28"/>
            </w:rPr>
            <w:tab/>
          </w:r>
          <w:r>
            <w:rPr>
              <w:sz w:val="24"/>
              <w:szCs w:val="28"/>
            </w:rPr>
            <w:fldChar w:fldCharType="begin"/>
          </w:r>
          <w:r>
            <w:rPr>
              <w:sz w:val="24"/>
              <w:szCs w:val="28"/>
            </w:rPr>
            <w:instrText xml:space="preserve"> PAGEREF _Toc200982265 \h </w:instrText>
          </w:r>
          <w:r>
            <w:rPr>
              <w:sz w:val="24"/>
              <w:szCs w:val="28"/>
            </w:rPr>
            <w:fldChar w:fldCharType="separate"/>
          </w:r>
          <w:r>
            <w:rPr>
              <w:sz w:val="24"/>
              <w:szCs w:val="28"/>
            </w:rPr>
            <w:t>3</w:t>
          </w:r>
          <w:r>
            <w:rPr>
              <w:sz w:val="24"/>
              <w:szCs w:val="28"/>
            </w:rPr>
            <w:fldChar w:fldCharType="end"/>
          </w:r>
          <w:r>
            <w:rPr>
              <w:sz w:val="24"/>
              <w:szCs w:val="28"/>
            </w:rPr>
            <w:fldChar w:fldCharType="end"/>
          </w:r>
        </w:p>
        <w:p w14:paraId="34C1DA86">
          <w:pPr>
            <w:pStyle w:val="11"/>
            <w:tabs>
              <w:tab w:val="right" w:leader="dot" w:pos="8302"/>
            </w:tabs>
            <w:spacing w:line="360" w:lineRule="auto"/>
            <w:rPr>
              <w:rFonts w:hint="eastAsia"/>
              <w:sz w:val="24"/>
              <w:szCs w:val="28"/>
            </w:rPr>
          </w:pPr>
          <w:r>
            <w:fldChar w:fldCharType="begin"/>
          </w:r>
          <w:r>
            <w:instrText xml:space="preserve"> HYPERLINK \l "_Toc200982266" </w:instrText>
          </w:r>
          <w:r>
            <w:fldChar w:fldCharType="separate"/>
          </w:r>
          <w:r>
            <w:rPr>
              <w:rStyle w:val="17"/>
              <w:rFonts w:ascii="宋体" w:hAnsi="宋体" w:eastAsia="宋体"/>
              <w:sz w:val="24"/>
              <w:szCs w:val="28"/>
            </w:rPr>
            <w:t>十、规划解释</w:t>
          </w:r>
          <w:r>
            <w:rPr>
              <w:sz w:val="24"/>
              <w:szCs w:val="28"/>
            </w:rPr>
            <w:tab/>
          </w:r>
          <w:r>
            <w:rPr>
              <w:sz w:val="24"/>
              <w:szCs w:val="28"/>
            </w:rPr>
            <w:fldChar w:fldCharType="begin"/>
          </w:r>
          <w:r>
            <w:rPr>
              <w:sz w:val="24"/>
              <w:szCs w:val="28"/>
            </w:rPr>
            <w:instrText xml:space="preserve"> PAGEREF _Toc200982266 \h </w:instrText>
          </w:r>
          <w:r>
            <w:rPr>
              <w:sz w:val="24"/>
              <w:szCs w:val="28"/>
            </w:rPr>
            <w:fldChar w:fldCharType="separate"/>
          </w:r>
          <w:r>
            <w:rPr>
              <w:sz w:val="24"/>
              <w:szCs w:val="28"/>
            </w:rPr>
            <w:t>5</w:t>
          </w:r>
          <w:r>
            <w:rPr>
              <w:sz w:val="24"/>
              <w:szCs w:val="28"/>
            </w:rPr>
            <w:fldChar w:fldCharType="end"/>
          </w:r>
          <w:r>
            <w:rPr>
              <w:sz w:val="24"/>
              <w:szCs w:val="28"/>
            </w:rPr>
            <w:fldChar w:fldCharType="end"/>
          </w:r>
        </w:p>
        <w:p w14:paraId="0BE908C5">
          <w:pPr>
            <w:pStyle w:val="10"/>
            <w:tabs>
              <w:tab w:val="right" w:leader="dot" w:pos="8302"/>
            </w:tabs>
            <w:spacing w:line="360" w:lineRule="auto"/>
            <w:rPr>
              <w:rFonts w:hint="eastAsia"/>
              <w:sz w:val="24"/>
              <w:szCs w:val="28"/>
            </w:rPr>
          </w:pPr>
          <w:r>
            <w:fldChar w:fldCharType="begin"/>
          </w:r>
          <w:r>
            <w:instrText xml:space="preserve"> HYPERLINK \l "_Toc200982267" </w:instrText>
          </w:r>
          <w:r>
            <w:fldChar w:fldCharType="separate"/>
          </w:r>
          <w:r>
            <w:rPr>
              <w:rStyle w:val="17"/>
              <w:rFonts w:ascii="宋体" w:hAnsi="宋体" w:eastAsia="宋体"/>
              <w:sz w:val="24"/>
              <w:szCs w:val="28"/>
            </w:rPr>
            <w:t>第二章  现状基础</w:t>
          </w:r>
          <w:r>
            <w:rPr>
              <w:sz w:val="24"/>
              <w:szCs w:val="28"/>
            </w:rPr>
            <w:tab/>
          </w:r>
          <w:r>
            <w:rPr>
              <w:sz w:val="24"/>
              <w:szCs w:val="28"/>
            </w:rPr>
            <w:fldChar w:fldCharType="begin"/>
          </w:r>
          <w:r>
            <w:rPr>
              <w:sz w:val="24"/>
              <w:szCs w:val="28"/>
            </w:rPr>
            <w:instrText xml:space="preserve"> PAGEREF _Toc200982267 \h </w:instrText>
          </w:r>
          <w:r>
            <w:rPr>
              <w:sz w:val="24"/>
              <w:szCs w:val="28"/>
            </w:rPr>
            <w:fldChar w:fldCharType="separate"/>
          </w:r>
          <w:r>
            <w:rPr>
              <w:sz w:val="24"/>
              <w:szCs w:val="28"/>
            </w:rPr>
            <w:t>6</w:t>
          </w:r>
          <w:r>
            <w:rPr>
              <w:sz w:val="24"/>
              <w:szCs w:val="28"/>
            </w:rPr>
            <w:fldChar w:fldCharType="end"/>
          </w:r>
          <w:r>
            <w:rPr>
              <w:sz w:val="24"/>
              <w:szCs w:val="28"/>
            </w:rPr>
            <w:fldChar w:fldCharType="end"/>
          </w:r>
        </w:p>
        <w:p w14:paraId="060228FD">
          <w:pPr>
            <w:pStyle w:val="11"/>
            <w:tabs>
              <w:tab w:val="right" w:leader="dot" w:pos="8302"/>
            </w:tabs>
            <w:spacing w:line="360" w:lineRule="auto"/>
            <w:rPr>
              <w:rFonts w:hint="eastAsia"/>
              <w:sz w:val="24"/>
              <w:szCs w:val="28"/>
            </w:rPr>
          </w:pPr>
          <w:r>
            <w:fldChar w:fldCharType="begin"/>
          </w:r>
          <w:r>
            <w:instrText xml:space="preserve"> HYPERLINK \l "_Toc200982268" </w:instrText>
          </w:r>
          <w:r>
            <w:fldChar w:fldCharType="separate"/>
          </w:r>
          <w:r>
            <w:rPr>
              <w:rStyle w:val="17"/>
              <w:rFonts w:ascii="宋体" w:hAnsi="宋体" w:eastAsia="宋体"/>
              <w:sz w:val="24"/>
              <w:szCs w:val="28"/>
            </w:rPr>
            <w:t>一、文化资源禀赋</w:t>
          </w:r>
          <w:r>
            <w:rPr>
              <w:sz w:val="24"/>
              <w:szCs w:val="28"/>
            </w:rPr>
            <w:tab/>
          </w:r>
          <w:r>
            <w:rPr>
              <w:sz w:val="24"/>
              <w:szCs w:val="28"/>
            </w:rPr>
            <w:fldChar w:fldCharType="begin"/>
          </w:r>
          <w:r>
            <w:rPr>
              <w:sz w:val="24"/>
              <w:szCs w:val="28"/>
            </w:rPr>
            <w:instrText xml:space="preserve"> PAGEREF _Toc200982268 \h </w:instrText>
          </w:r>
          <w:r>
            <w:rPr>
              <w:sz w:val="24"/>
              <w:szCs w:val="28"/>
            </w:rPr>
            <w:fldChar w:fldCharType="separate"/>
          </w:r>
          <w:r>
            <w:rPr>
              <w:sz w:val="24"/>
              <w:szCs w:val="28"/>
            </w:rPr>
            <w:t>6</w:t>
          </w:r>
          <w:r>
            <w:rPr>
              <w:sz w:val="24"/>
              <w:szCs w:val="28"/>
            </w:rPr>
            <w:fldChar w:fldCharType="end"/>
          </w:r>
          <w:r>
            <w:rPr>
              <w:sz w:val="24"/>
              <w:szCs w:val="28"/>
            </w:rPr>
            <w:fldChar w:fldCharType="end"/>
          </w:r>
        </w:p>
        <w:p w14:paraId="1BEB26F6">
          <w:pPr>
            <w:pStyle w:val="11"/>
            <w:tabs>
              <w:tab w:val="right" w:leader="dot" w:pos="8302"/>
            </w:tabs>
            <w:spacing w:line="360" w:lineRule="auto"/>
            <w:rPr>
              <w:rFonts w:hint="eastAsia"/>
              <w:sz w:val="24"/>
              <w:szCs w:val="28"/>
            </w:rPr>
          </w:pPr>
          <w:r>
            <w:fldChar w:fldCharType="begin"/>
          </w:r>
          <w:r>
            <w:instrText xml:space="preserve"> HYPERLINK \l "_Toc200982269" </w:instrText>
          </w:r>
          <w:r>
            <w:fldChar w:fldCharType="separate"/>
          </w:r>
          <w:r>
            <w:rPr>
              <w:rStyle w:val="17"/>
              <w:rFonts w:ascii="宋体" w:hAnsi="宋体" w:eastAsia="宋体"/>
              <w:sz w:val="24"/>
              <w:szCs w:val="28"/>
            </w:rPr>
            <w:t>二、文化设施建设现状</w:t>
          </w:r>
          <w:r>
            <w:rPr>
              <w:sz w:val="24"/>
              <w:szCs w:val="28"/>
            </w:rPr>
            <w:tab/>
          </w:r>
          <w:r>
            <w:rPr>
              <w:sz w:val="24"/>
              <w:szCs w:val="28"/>
            </w:rPr>
            <w:fldChar w:fldCharType="begin"/>
          </w:r>
          <w:r>
            <w:rPr>
              <w:sz w:val="24"/>
              <w:szCs w:val="28"/>
            </w:rPr>
            <w:instrText xml:space="preserve"> PAGEREF _Toc200982269 \h </w:instrText>
          </w:r>
          <w:r>
            <w:rPr>
              <w:sz w:val="24"/>
              <w:szCs w:val="28"/>
            </w:rPr>
            <w:fldChar w:fldCharType="separate"/>
          </w:r>
          <w:r>
            <w:rPr>
              <w:sz w:val="24"/>
              <w:szCs w:val="28"/>
            </w:rPr>
            <w:t>6</w:t>
          </w:r>
          <w:r>
            <w:rPr>
              <w:sz w:val="24"/>
              <w:szCs w:val="28"/>
            </w:rPr>
            <w:fldChar w:fldCharType="end"/>
          </w:r>
          <w:r>
            <w:rPr>
              <w:sz w:val="24"/>
              <w:szCs w:val="28"/>
            </w:rPr>
            <w:fldChar w:fldCharType="end"/>
          </w:r>
        </w:p>
        <w:p w14:paraId="274275EC">
          <w:pPr>
            <w:pStyle w:val="11"/>
            <w:tabs>
              <w:tab w:val="right" w:leader="dot" w:pos="8302"/>
            </w:tabs>
            <w:spacing w:line="360" w:lineRule="auto"/>
            <w:rPr>
              <w:rFonts w:hint="eastAsia"/>
              <w:sz w:val="24"/>
              <w:szCs w:val="28"/>
            </w:rPr>
          </w:pPr>
          <w:r>
            <w:fldChar w:fldCharType="begin"/>
          </w:r>
          <w:r>
            <w:instrText xml:space="preserve"> HYPERLINK \l "_Toc200982270" </w:instrText>
          </w:r>
          <w:r>
            <w:fldChar w:fldCharType="separate"/>
          </w:r>
          <w:r>
            <w:rPr>
              <w:rStyle w:val="17"/>
              <w:rFonts w:ascii="宋体" w:hAnsi="宋体" w:eastAsia="宋体"/>
              <w:sz w:val="24"/>
              <w:szCs w:val="28"/>
            </w:rPr>
            <w:t>三、发展优势分析</w:t>
          </w:r>
          <w:r>
            <w:rPr>
              <w:sz w:val="24"/>
              <w:szCs w:val="28"/>
            </w:rPr>
            <w:tab/>
          </w:r>
          <w:r>
            <w:rPr>
              <w:sz w:val="24"/>
              <w:szCs w:val="28"/>
            </w:rPr>
            <w:fldChar w:fldCharType="begin"/>
          </w:r>
          <w:r>
            <w:rPr>
              <w:sz w:val="24"/>
              <w:szCs w:val="28"/>
            </w:rPr>
            <w:instrText xml:space="preserve"> PAGEREF _Toc200982270 \h </w:instrText>
          </w:r>
          <w:r>
            <w:rPr>
              <w:sz w:val="24"/>
              <w:szCs w:val="28"/>
            </w:rPr>
            <w:fldChar w:fldCharType="separate"/>
          </w:r>
          <w:r>
            <w:rPr>
              <w:sz w:val="24"/>
              <w:szCs w:val="28"/>
            </w:rPr>
            <w:t>9</w:t>
          </w:r>
          <w:r>
            <w:rPr>
              <w:sz w:val="24"/>
              <w:szCs w:val="28"/>
            </w:rPr>
            <w:fldChar w:fldCharType="end"/>
          </w:r>
          <w:r>
            <w:rPr>
              <w:sz w:val="24"/>
              <w:szCs w:val="28"/>
            </w:rPr>
            <w:fldChar w:fldCharType="end"/>
          </w:r>
        </w:p>
        <w:p w14:paraId="3BB2AE4F">
          <w:pPr>
            <w:pStyle w:val="11"/>
            <w:tabs>
              <w:tab w:val="right" w:leader="dot" w:pos="8302"/>
            </w:tabs>
            <w:spacing w:line="360" w:lineRule="auto"/>
            <w:rPr>
              <w:rFonts w:hint="eastAsia"/>
              <w:sz w:val="24"/>
              <w:szCs w:val="28"/>
            </w:rPr>
          </w:pPr>
          <w:r>
            <w:fldChar w:fldCharType="begin"/>
          </w:r>
          <w:r>
            <w:instrText xml:space="preserve"> HYPERLINK \l "_Toc200982271" </w:instrText>
          </w:r>
          <w:r>
            <w:fldChar w:fldCharType="separate"/>
          </w:r>
          <w:r>
            <w:rPr>
              <w:rStyle w:val="17"/>
              <w:rFonts w:ascii="宋体" w:hAnsi="宋体" w:eastAsia="宋体"/>
              <w:sz w:val="24"/>
              <w:szCs w:val="28"/>
            </w:rPr>
            <w:t>四、存在不足</w:t>
          </w:r>
          <w:r>
            <w:rPr>
              <w:sz w:val="24"/>
              <w:szCs w:val="28"/>
            </w:rPr>
            <w:tab/>
          </w:r>
          <w:r>
            <w:rPr>
              <w:sz w:val="24"/>
              <w:szCs w:val="28"/>
            </w:rPr>
            <w:fldChar w:fldCharType="begin"/>
          </w:r>
          <w:r>
            <w:rPr>
              <w:sz w:val="24"/>
              <w:szCs w:val="28"/>
            </w:rPr>
            <w:instrText xml:space="preserve"> PAGEREF _Toc200982271 \h </w:instrText>
          </w:r>
          <w:r>
            <w:rPr>
              <w:sz w:val="24"/>
              <w:szCs w:val="28"/>
            </w:rPr>
            <w:fldChar w:fldCharType="separate"/>
          </w:r>
          <w:r>
            <w:rPr>
              <w:sz w:val="24"/>
              <w:szCs w:val="28"/>
            </w:rPr>
            <w:t>10</w:t>
          </w:r>
          <w:r>
            <w:rPr>
              <w:sz w:val="24"/>
              <w:szCs w:val="28"/>
            </w:rPr>
            <w:fldChar w:fldCharType="end"/>
          </w:r>
          <w:r>
            <w:rPr>
              <w:sz w:val="24"/>
              <w:szCs w:val="28"/>
            </w:rPr>
            <w:fldChar w:fldCharType="end"/>
          </w:r>
        </w:p>
        <w:p w14:paraId="50D5E2CB">
          <w:pPr>
            <w:pStyle w:val="11"/>
            <w:tabs>
              <w:tab w:val="right" w:leader="dot" w:pos="8302"/>
            </w:tabs>
            <w:spacing w:line="360" w:lineRule="auto"/>
            <w:rPr>
              <w:rFonts w:hint="eastAsia"/>
              <w:sz w:val="24"/>
              <w:szCs w:val="28"/>
            </w:rPr>
          </w:pPr>
          <w:r>
            <w:fldChar w:fldCharType="begin"/>
          </w:r>
          <w:r>
            <w:instrText xml:space="preserve"> HYPERLINK \l "_Toc200982272" </w:instrText>
          </w:r>
          <w:r>
            <w:fldChar w:fldCharType="separate"/>
          </w:r>
          <w:r>
            <w:rPr>
              <w:rStyle w:val="17"/>
              <w:rFonts w:ascii="宋体" w:hAnsi="宋体" w:eastAsia="宋体"/>
              <w:sz w:val="24"/>
              <w:szCs w:val="28"/>
            </w:rPr>
            <w:t>五、现状总结</w:t>
          </w:r>
          <w:r>
            <w:rPr>
              <w:sz w:val="24"/>
              <w:szCs w:val="28"/>
            </w:rPr>
            <w:tab/>
          </w:r>
          <w:r>
            <w:rPr>
              <w:sz w:val="24"/>
              <w:szCs w:val="28"/>
            </w:rPr>
            <w:fldChar w:fldCharType="begin"/>
          </w:r>
          <w:r>
            <w:rPr>
              <w:sz w:val="24"/>
              <w:szCs w:val="28"/>
            </w:rPr>
            <w:instrText xml:space="preserve"> PAGEREF _Toc200982272 \h </w:instrText>
          </w:r>
          <w:r>
            <w:rPr>
              <w:sz w:val="24"/>
              <w:szCs w:val="28"/>
            </w:rPr>
            <w:fldChar w:fldCharType="separate"/>
          </w:r>
          <w:r>
            <w:rPr>
              <w:sz w:val="24"/>
              <w:szCs w:val="28"/>
            </w:rPr>
            <w:t>11</w:t>
          </w:r>
          <w:r>
            <w:rPr>
              <w:sz w:val="24"/>
              <w:szCs w:val="28"/>
            </w:rPr>
            <w:fldChar w:fldCharType="end"/>
          </w:r>
          <w:r>
            <w:rPr>
              <w:sz w:val="24"/>
              <w:szCs w:val="28"/>
            </w:rPr>
            <w:fldChar w:fldCharType="end"/>
          </w:r>
        </w:p>
        <w:p w14:paraId="386A5446">
          <w:pPr>
            <w:pStyle w:val="10"/>
            <w:tabs>
              <w:tab w:val="right" w:leader="dot" w:pos="8302"/>
            </w:tabs>
            <w:spacing w:line="360" w:lineRule="auto"/>
            <w:rPr>
              <w:rFonts w:hint="eastAsia"/>
              <w:sz w:val="24"/>
              <w:szCs w:val="28"/>
            </w:rPr>
          </w:pPr>
          <w:r>
            <w:fldChar w:fldCharType="begin"/>
          </w:r>
          <w:r>
            <w:instrText xml:space="preserve"> HYPERLINK \l "_Toc200982273" </w:instrText>
          </w:r>
          <w:r>
            <w:fldChar w:fldCharType="separate"/>
          </w:r>
          <w:r>
            <w:rPr>
              <w:rStyle w:val="17"/>
              <w:rFonts w:ascii="宋体" w:hAnsi="宋体" w:eastAsia="宋体"/>
              <w:sz w:val="24"/>
              <w:szCs w:val="28"/>
            </w:rPr>
            <w:t>第三章  设施体系及配置标准</w:t>
          </w:r>
          <w:r>
            <w:rPr>
              <w:sz w:val="24"/>
              <w:szCs w:val="28"/>
            </w:rPr>
            <w:tab/>
          </w:r>
          <w:r>
            <w:rPr>
              <w:sz w:val="24"/>
              <w:szCs w:val="28"/>
            </w:rPr>
            <w:fldChar w:fldCharType="begin"/>
          </w:r>
          <w:r>
            <w:rPr>
              <w:sz w:val="24"/>
              <w:szCs w:val="28"/>
            </w:rPr>
            <w:instrText xml:space="preserve"> PAGEREF _Toc200982273 \h </w:instrText>
          </w:r>
          <w:r>
            <w:rPr>
              <w:sz w:val="24"/>
              <w:szCs w:val="28"/>
            </w:rPr>
            <w:fldChar w:fldCharType="separate"/>
          </w:r>
          <w:r>
            <w:rPr>
              <w:sz w:val="24"/>
              <w:szCs w:val="28"/>
            </w:rPr>
            <w:t>13</w:t>
          </w:r>
          <w:r>
            <w:rPr>
              <w:sz w:val="24"/>
              <w:szCs w:val="28"/>
            </w:rPr>
            <w:fldChar w:fldCharType="end"/>
          </w:r>
          <w:r>
            <w:rPr>
              <w:sz w:val="24"/>
              <w:szCs w:val="28"/>
            </w:rPr>
            <w:fldChar w:fldCharType="end"/>
          </w:r>
        </w:p>
        <w:p w14:paraId="622FC2B1">
          <w:pPr>
            <w:pStyle w:val="11"/>
            <w:tabs>
              <w:tab w:val="right" w:leader="dot" w:pos="8302"/>
            </w:tabs>
            <w:spacing w:line="360" w:lineRule="auto"/>
            <w:rPr>
              <w:rFonts w:hint="eastAsia"/>
              <w:sz w:val="24"/>
              <w:szCs w:val="28"/>
            </w:rPr>
          </w:pPr>
          <w:r>
            <w:fldChar w:fldCharType="begin"/>
          </w:r>
          <w:r>
            <w:instrText xml:space="preserve"> HYPERLINK \l "_Toc200982274" </w:instrText>
          </w:r>
          <w:r>
            <w:fldChar w:fldCharType="separate"/>
          </w:r>
          <w:r>
            <w:rPr>
              <w:rStyle w:val="17"/>
              <w:rFonts w:ascii="宋体" w:hAnsi="宋体" w:eastAsia="宋体"/>
              <w:sz w:val="24"/>
              <w:szCs w:val="28"/>
            </w:rPr>
            <w:t>一、分级体系</w:t>
          </w:r>
          <w:r>
            <w:rPr>
              <w:sz w:val="24"/>
              <w:szCs w:val="28"/>
            </w:rPr>
            <w:tab/>
          </w:r>
          <w:r>
            <w:rPr>
              <w:sz w:val="24"/>
              <w:szCs w:val="28"/>
            </w:rPr>
            <w:fldChar w:fldCharType="begin"/>
          </w:r>
          <w:r>
            <w:rPr>
              <w:sz w:val="24"/>
              <w:szCs w:val="28"/>
            </w:rPr>
            <w:instrText xml:space="preserve"> PAGEREF _Toc200982274 \h </w:instrText>
          </w:r>
          <w:r>
            <w:rPr>
              <w:sz w:val="24"/>
              <w:szCs w:val="28"/>
            </w:rPr>
            <w:fldChar w:fldCharType="separate"/>
          </w:r>
          <w:r>
            <w:rPr>
              <w:sz w:val="24"/>
              <w:szCs w:val="28"/>
            </w:rPr>
            <w:t>13</w:t>
          </w:r>
          <w:r>
            <w:rPr>
              <w:sz w:val="24"/>
              <w:szCs w:val="28"/>
            </w:rPr>
            <w:fldChar w:fldCharType="end"/>
          </w:r>
          <w:r>
            <w:rPr>
              <w:sz w:val="24"/>
              <w:szCs w:val="28"/>
            </w:rPr>
            <w:fldChar w:fldCharType="end"/>
          </w:r>
        </w:p>
        <w:p w14:paraId="5D4CE228">
          <w:pPr>
            <w:pStyle w:val="11"/>
            <w:tabs>
              <w:tab w:val="right" w:leader="dot" w:pos="8302"/>
            </w:tabs>
            <w:spacing w:line="360" w:lineRule="auto"/>
            <w:rPr>
              <w:rFonts w:hint="eastAsia"/>
              <w:sz w:val="24"/>
              <w:szCs w:val="28"/>
            </w:rPr>
          </w:pPr>
          <w:r>
            <w:fldChar w:fldCharType="begin"/>
          </w:r>
          <w:r>
            <w:instrText xml:space="preserve"> HYPERLINK \l "_Toc200982275" </w:instrText>
          </w:r>
          <w:r>
            <w:fldChar w:fldCharType="separate"/>
          </w:r>
          <w:r>
            <w:rPr>
              <w:rStyle w:val="17"/>
              <w:rFonts w:ascii="宋体" w:hAnsi="宋体" w:eastAsia="宋体"/>
              <w:sz w:val="24"/>
              <w:szCs w:val="28"/>
            </w:rPr>
            <w:t>二、配置标准</w:t>
          </w:r>
          <w:r>
            <w:rPr>
              <w:sz w:val="24"/>
              <w:szCs w:val="28"/>
            </w:rPr>
            <w:tab/>
          </w:r>
          <w:r>
            <w:rPr>
              <w:sz w:val="24"/>
              <w:szCs w:val="28"/>
            </w:rPr>
            <w:fldChar w:fldCharType="begin"/>
          </w:r>
          <w:r>
            <w:rPr>
              <w:sz w:val="24"/>
              <w:szCs w:val="28"/>
            </w:rPr>
            <w:instrText xml:space="preserve"> PAGEREF _Toc200982275 \h </w:instrText>
          </w:r>
          <w:r>
            <w:rPr>
              <w:sz w:val="24"/>
              <w:szCs w:val="28"/>
            </w:rPr>
            <w:fldChar w:fldCharType="separate"/>
          </w:r>
          <w:r>
            <w:rPr>
              <w:sz w:val="24"/>
              <w:szCs w:val="28"/>
            </w:rPr>
            <w:t>13</w:t>
          </w:r>
          <w:r>
            <w:rPr>
              <w:sz w:val="24"/>
              <w:szCs w:val="28"/>
            </w:rPr>
            <w:fldChar w:fldCharType="end"/>
          </w:r>
          <w:r>
            <w:rPr>
              <w:sz w:val="24"/>
              <w:szCs w:val="28"/>
            </w:rPr>
            <w:fldChar w:fldCharType="end"/>
          </w:r>
        </w:p>
        <w:p w14:paraId="698CFAE9">
          <w:pPr>
            <w:pStyle w:val="11"/>
            <w:tabs>
              <w:tab w:val="right" w:leader="dot" w:pos="8302"/>
            </w:tabs>
            <w:spacing w:line="360" w:lineRule="auto"/>
            <w:rPr>
              <w:rFonts w:hint="eastAsia"/>
              <w:sz w:val="24"/>
              <w:szCs w:val="28"/>
            </w:rPr>
          </w:pPr>
          <w:r>
            <w:fldChar w:fldCharType="begin"/>
          </w:r>
          <w:r>
            <w:instrText xml:space="preserve"> HYPERLINK \l "_Toc200982276" </w:instrText>
          </w:r>
          <w:r>
            <w:fldChar w:fldCharType="separate"/>
          </w:r>
          <w:r>
            <w:rPr>
              <w:rStyle w:val="17"/>
              <w:rFonts w:ascii="宋体" w:hAnsi="宋体" w:eastAsia="宋体"/>
              <w:sz w:val="24"/>
              <w:szCs w:val="28"/>
            </w:rPr>
            <w:t>三、规划指标</w:t>
          </w:r>
          <w:r>
            <w:rPr>
              <w:sz w:val="24"/>
              <w:szCs w:val="28"/>
            </w:rPr>
            <w:tab/>
          </w:r>
          <w:r>
            <w:rPr>
              <w:sz w:val="24"/>
              <w:szCs w:val="28"/>
            </w:rPr>
            <w:fldChar w:fldCharType="begin"/>
          </w:r>
          <w:r>
            <w:rPr>
              <w:sz w:val="24"/>
              <w:szCs w:val="28"/>
            </w:rPr>
            <w:instrText xml:space="preserve"> PAGEREF _Toc200982276 \h </w:instrText>
          </w:r>
          <w:r>
            <w:rPr>
              <w:sz w:val="24"/>
              <w:szCs w:val="28"/>
            </w:rPr>
            <w:fldChar w:fldCharType="separate"/>
          </w:r>
          <w:r>
            <w:rPr>
              <w:sz w:val="24"/>
              <w:szCs w:val="28"/>
            </w:rPr>
            <w:t>14</w:t>
          </w:r>
          <w:r>
            <w:rPr>
              <w:sz w:val="24"/>
              <w:szCs w:val="28"/>
            </w:rPr>
            <w:fldChar w:fldCharType="end"/>
          </w:r>
          <w:r>
            <w:rPr>
              <w:sz w:val="24"/>
              <w:szCs w:val="28"/>
            </w:rPr>
            <w:fldChar w:fldCharType="end"/>
          </w:r>
        </w:p>
        <w:p w14:paraId="6082A970">
          <w:pPr>
            <w:pStyle w:val="10"/>
            <w:tabs>
              <w:tab w:val="right" w:leader="dot" w:pos="8302"/>
            </w:tabs>
            <w:spacing w:line="360" w:lineRule="auto"/>
            <w:rPr>
              <w:rFonts w:hint="eastAsia"/>
              <w:sz w:val="24"/>
              <w:szCs w:val="28"/>
            </w:rPr>
          </w:pPr>
          <w:r>
            <w:fldChar w:fldCharType="begin"/>
          </w:r>
          <w:r>
            <w:instrText xml:space="preserve"> HYPERLINK \l "_Toc200982277" </w:instrText>
          </w:r>
          <w:r>
            <w:fldChar w:fldCharType="separate"/>
          </w:r>
          <w:r>
            <w:rPr>
              <w:rStyle w:val="17"/>
              <w:rFonts w:ascii="宋体" w:hAnsi="宋体" w:eastAsia="宋体"/>
              <w:sz w:val="24"/>
              <w:szCs w:val="28"/>
            </w:rPr>
            <w:t>第四章  规划布局</w:t>
          </w:r>
          <w:r>
            <w:rPr>
              <w:sz w:val="24"/>
              <w:szCs w:val="28"/>
            </w:rPr>
            <w:tab/>
          </w:r>
          <w:r>
            <w:rPr>
              <w:sz w:val="24"/>
              <w:szCs w:val="28"/>
            </w:rPr>
            <w:fldChar w:fldCharType="begin"/>
          </w:r>
          <w:r>
            <w:rPr>
              <w:sz w:val="24"/>
              <w:szCs w:val="28"/>
            </w:rPr>
            <w:instrText xml:space="preserve"> PAGEREF _Toc200982277 \h </w:instrText>
          </w:r>
          <w:r>
            <w:rPr>
              <w:sz w:val="24"/>
              <w:szCs w:val="28"/>
            </w:rPr>
            <w:fldChar w:fldCharType="separate"/>
          </w:r>
          <w:r>
            <w:rPr>
              <w:sz w:val="24"/>
              <w:szCs w:val="28"/>
            </w:rPr>
            <w:t>15</w:t>
          </w:r>
          <w:r>
            <w:rPr>
              <w:sz w:val="24"/>
              <w:szCs w:val="28"/>
            </w:rPr>
            <w:fldChar w:fldCharType="end"/>
          </w:r>
          <w:r>
            <w:rPr>
              <w:sz w:val="24"/>
              <w:szCs w:val="28"/>
            </w:rPr>
            <w:fldChar w:fldCharType="end"/>
          </w:r>
        </w:p>
        <w:p w14:paraId="0FAB2401">
          <w:pPr>
            <w:pStyle w:val="11"/>
            <w:tabs>
              <w:tab w:val="right" w:leader="dot" w:pos="8302"/>
            </w:tabs>
            <w:spacing w:line="360" w:lineRule="auto"/>
            <w:rPr>
              <w:rFonts w:hint="eastAsia"/>
              <w:sz w:val="24"/>
              <w:szCs w:val="28"/>
            </w:rPr>
          </w:pPr>
          <w:r>
            <w:fldChar w:fldCharType="begin"/>
          </w:r>
          <w:r>
            <w:instrText xml:space="preserve"> HYPERLINK \l "_Toc200982278" </w:instrText>
          </w:r>
          <w:r>
            <w:fldChar w:fldCharType="separate"/>
          </w:r>
          <w:r>
            <w:rPr>
              <w:rStyle w:val="17"/>
              <w:rFonts w:ascii="宋体" w:hAnsi="宋体" w:eastAsia="宋体"/>
              <w:sz w:val="24"/>
              <w:szCs w:val="28"/>
            </w:rPr>
            <w:t>一、布局策略</w:t>
          </w:r>
          <w:r>
            <w:rPr>
              <w:sz w:val="24"/>
              <w:szCs w:val="28"/>
            </w:rPr>
            <w:tab/>
          </w:r>
          <w:r>
            <w:rPr>
              <w:sz w:val="24"/>
              <w:szCs w:val="28"/>
            </w:rPr>
            <w:fldChar w:fldCharType="begin"/>
          </w:r>
          <w:r>
            <w:rPr>
              <w:sz w:val="24"/>
              <w:szCs w:val="28"/>
            </w:rPr>
            <w:instrText xml:space="preserve"> PAGEREF _Toc200982278 \h </w:instrText>
          </w:r>
          <w:r>
            <w:rPr>
              <w:sz w:val="24"/>
              <w:szCs w:val="28"/>
            </w:rPr>
            <w:fldChar w:fldCharType="separate"/>
          </w:r>
          <w:r>
            <w:rPr>
              <w:sz w:val="24"/>
              <w:szCs w:val="28"/>
            </w:rPr>
            <w:t>15</w:t>
          </w:r>
          <w:r>
            <w:rPr>
              <w:sz w:val="24"/>
              <w:szCs w:val="28"/>
            </w:rPr>
            <w:fldChar w:fldCharType="end"/>
          </w:r>
          <w:r>
            <w:rPr>
              <w:sz w:val="24"/>
              <w:szCs w:val="28"/>
            </w:rPr>
            <w:fldChar w:fldCharType="end"/>
          </w:r>
        </w:p>
        <w:p w14:paraId="3390E692">
          <w:pPr>
            <w:pStyle w:val="11"/>
            <w:tabs>
              <w:tab w:val="right" w:leader="dot" w:pos="8302"/>
            </w:tabs>
            <w:spacing w:line="360" w:lineRule="auto"/>
            <w:rPr>
              <w:rFonts w:hint="eastAsia"/>
              <w:sz w:val="24"/>
              <w:szCs w:val="28"/>
            </w:rPr>
          </w:pPr>
          <w:r>
            <w:fldChar w:fldCharType="begin"/>
          </w:r>
          <w:r>
            <w:instrText xml:space="preserve"> HYPERLINK \l "_Toc200982279" </w:instrText>
          </w:r>
          <w:r>
            <w:fldChar w:fldCharType="separate"/>
          </w:r>
          <w:r>
            <w:rPr>
              <w:rStyle w:val="17"/>
              <w:rFonts w:ascii="宋体" w:hAnsi="宋体" w:eastAsia="宋体"/>
              <w:sz w:val="24"/>
              <w:szCs w:val="28"/>
            </w:rPr>
            <w:t>二、空间结构</w:t>
          </w:r>
          <w:r>
            <w:rPr>
              <w:sz w:val="24"/>
              <w:szCs w:val="28"/>
            </w:rPr>
            <w:tab/>
          </w:r>
          <w:r>
            <w:rPr>
              <w:sz w:val="24"/>
              <w:szCs w:val="28"/>
            </w:rPr>
            <w:fldChar w:fldCharType="begin"/>
          </w:r>
          <w:r>
            <w:rPr>
              <w:sz w:val="24"/>
              <w:szCs w:val="28"/>
            </w:rPr>
            <w:instrText xml:space="preserve"> PAGEREF _Toc200982279 \h </w:instrText>
          </w:r>
          <w:r>
            <w:rPr>
              <w:sz w:val="24"/>
              <w:szCs w:val="28"/>
            </w:rPr>
            <w:fldChar w:fldCharType="separate"/>
          </w:r>
          <w:r>
            <w:rPr>
              <w:sz w:val="24"/>
              <w:szCs w:val="28"/>
            </w:rPr>
            <w:t>16</w:t>
          </w:r>
          <w:r>
            <w:rPr>
              <w:sz w:val="24"/>
              <w:szCs w:val="28"/>
            </w:rPr>
            <w:fldChar w:fldCharType="end"/>
          </w:r>
          <w:r>
            <w:rPr>
              <w:sz w:val="24"/>
              <w:szCs w:val="28"/>
            </w:rPr>
            <w:fldChar w:fldCharType="end"/>
          </w:r>
        </w:p>
        <w:p w14:paraId="58EA4F52">
          <w:pPr>
            <w:pStyle w:val="11"/>
            <w:tabs>
              <w:tab w:val="right" w:leader="dot" w:pos="8302"/>
            </w:tabs>
            <w:spacing w:line="360" w:lineRule="auto"/>
            <w:rPr>
              <w:rFonts w:hint="eastAsia"/>
              <w:sz w:val="24"/>
              <w:szCs w:val="28"/>
            </w:rPr>
          </w:pPr>
          <w:r>
            <w:fldChar w:fldCharType="begin"/>
          </w:r>
          <w:r>
            <w:instrText xml:space="preserve"> HYPERLINK \l "_Toc200982280" </w:instrText>
          </w:r>
          <w:r>
            <w:fldChar w:fldCharType="separate"/>
          </w:r>
          <w:r>
            <w:rPr>
              <w:rStyle w:val="17"/>
              <w:rFonts w:ascii="宋体" w:hAnsi="宋体" w:eastAsia="宋体"/>
              <w:sz w:val="24"/>
              <w:szCs w:val="28"/>
            </w:rPr>
            <w:t>三、图书阅览类设施规划</w:t>
          </w:r>
          <w:r>
            <w:rPr>
              <w:sz w:val="24"/>
              <w:szCs w:val="28"/>
            </w:rPr>
            <w:tab/>
          </w:r>
          <w:r>
            <w:rPr>
              <w:sz w:val="24"/>
              <w:szCs w:val="28"/>
            </w:rPr>
            <w:fldChar w:fldCharType="begin"/>
          </w:r>
          <w:r>
            <w:rPr>
              <w:sz w:val="24"/>
              <w:szCs w:val="28"/>
            </w:rPr>
            <w:instrText xml:space="preserve"> PAGEREF _Toc200982280 \h </w:instrText>
          </w:r>
          <w:r>
            <w:rPr>
              <w:sz w:val="24"/>
              <w:szCs w:val="28"/>
            </w:rPr>
            <w:fldChar w:fldCharType="separate"/>
          </w:r>
          <w:r>
            <w:rPr>
              <w:sz w:val="24"/>
              <w:szCs w:val="28"/>
            </w:rPr>
            <w:t>17</w:t>
          </w:r>
          <w:r>
            <w:rPr>
              <w:sz w:val="24"/>
              <w:szCs w:val="28"/>
            </w:rPr>
            <w:fldChar w:fldCharType="end"/>
          </w:r>
          <w:r>
            <w:rPr>
              <w:sz w:val="24"/>
              <w:szCs w:val="28"/>
            </w:rPr>
            <w:fldChar w:fldCharType="end"/>
          </w:r>
        </w:p>
        <w:p w14:paraId="2FF1E64A">
          <w:pPr>
            <w:pStyle w:val="11"/>
            <w:tabs>
              <w:tab w:val="right" w:leader="dot" w:pos="8302"/>
            </w:tabs>
            <w:spacing w:line="360" w:lineRule="auto"/>
            <w:rPr>
              <w:rFonts w:hint="eastAsia"/>
              <w:sz w:val="24"/>
              <w:szCs w:val="28"/>
            </w:rPr>
          </w:pPr>
          <w:r>
            <w:fldChar w:fldCharType="begin"/>
          </w:r>
          <w:r>
            <w:instrText xml:space="preserve"> HYPERLINK \l "_Toc200982281" </w:instrText>
          </w:r>
          <w:r>
            <w:fldChar w:fldCharType="separate"/>
          </w:r>
          <w:r>
            <w:rPr>
              <w:rStyle w:val="17"/>
              <w:rFonts w:ascii="宋体" w:hAnsi="宋体" w:eastAsia="宋体"/>
              <w:sz w:val="24"/>
              <w:szCs w:val="28"/>
            </w:rPr>
            <w:t>四、博览展览类设施规划</w:t>
          </w:r>
          <w:r>
            <w:rPr>
              <w:sz w:val="24"/>
              <w:szCs w:val="28"/>
            </w:rPr>
            <w:tab/>
          </w:r>
          <w:r>
            <w:rPr>
              <w:sz w:val="24"/>
              <w:szCs w:val="28"/>
            </w:rPr>
            <w:fldChar w:fldCharType="begin"/>
          </w:r>
          <w:r>
            <w:rPr>
              <w:sz w:val="24"/>
              <w:szCs w:val="28"/>
            </w:rPr>
            <w:instrText xml:space="preserve"> PAGEREF _Toc200982281 \h </w:instrText>
          </w:r>
          <w:r>
            <w:rPr>
              <w:sz w:val="24"/>
              <w:szCs w:val="28"/>
            </w:rPr>
            <w:fldChar w:fldCharType="separate"/>
          </w:r>
          <w:r>
            <w:rPr>
              <w:sz w:val="24"/>
              <w:szCs w:val="28"/>
            </w:rPr>
            <w:t>18</w:t>
          </w:r>
          <w:r>
            <w:rPr>
              <w:sz w:val="24"/>
              <w:szCs w:val="28"/>
            </w:rPr>
            <w:fldChar w:fldCharType="end"/>
          </w:r>
          <w:r>
            <w:rPr>
              <w:sz w:val="24"/>
              <w:szCs w:val="28"/>
            </w:rPr>
            <w:fldChar w:fldCharType="end"/>
          </w:r>
        </w:p>
        <w:p w14:paraId="6E1C7521">
          <w:pPr>
            <w:pStyle w:val="11"/>
            <w:tabs>
              <w:tab w:val="right" w:leader="dot" w:pos="8302"/>
            </w:tabs>
            <w:spacing w:line="360" w:lineRule="auto"/>
            <w:rPr>
              <w:rFonts w:hint="eastAsia"/>
              <w:sz w:val="24"/>
              <w:szCs w:val="28"/>
            </w:rPr>
          </w:pPr>
          <w:r>
            <w:fldChar w:fldCharType="begin"/>
          </w:r>
          <w:r>
            <w:instrText xml:space="preserve"> HYPERLINK \l "_Toc200982282" </w:instrText>
          </w:r>
          <w:r>
            <w:fldChar w:fldCharType="separate"/>
          </w:r>
          <w:r>
            <w:rPr>
              <w:rStyle w:val="17"/>
              <w:rFonts w:ascii="宋体" w:hAnsi="宋体" w:eastAsia="宋体"/>
              <w:sz w:val="24"/>
              <w:szCs w:val="28"/>
            </w:rPr>
            <w:t>五、表演艺术类设施规划</w:t>
          </w:r>
          <w:r>
            <w:rPr>
              <w:sz w:val="24"/>
              <w:szCs w:val="28"/>
            </w:rPr>
            <w:tab/>
          </w:r>
          <w:r>
            <w:rPr>
              <w:sz w:val="24"/>
              <w:szCs w:val="28"/>
            </w:rPr>
            <w:fldChar w:fldCharType="begin"/>
          </w:r>
          <w:r>
            <w:rPr>
              <w:sz w:val="24"/>
              <w:szCs w:val="28"/>
            </w:rPr>
            <w:instrText xml:space="preserve"> PAGEREF _Toc200982282 \h </w:instrText>
          </w:r>
          <w:r>
            <w:rPr>
              <w:sz w:val="24"/>
              <w:szCs w:val="28"/>
            </w:rPr>
            <w:fldChar w:fldCharType="separate"/>
          </w:r>
          <w:r>
            <w:rPr>
              <w:sz w:val="24"/>
              <w:szCs w:val="28"/>
            </w:rPr>
            <w:t>20</w:t>
          </w:r>
          <w:r>
            <w:rPr>
              <w:sz w:val="24"/>
              <w:szCs w:val="28"/>
            </w:rPr>
            <w:fldChar w:fldCharType="end"/>
          </w:r>
          <w:r>
            <w:rPr>
              <w:sz w:val="24"/>
              <w:szCs w:val="28"/>
            </w:rPr>
            <w:fldChar w:fldCharType="end"/>
          </w:r>
        </w:p>
        <w:p w14:paraId="54C6616F">
          <w:pPr>
            <w:pStyle w:val="11"/>
            <w:tabs>
              <w:tab w:val="right" w:leader="dot" w:pos="8302"/>
            </w:tabs>
            <w:spacing w:line="360" w:lineRule="auto"/>
            <w:rPr>
              <w:rFonts w:hint="eastAsia"/>
              <w:sz w:val="24"/>
              <w:szCs w:val="28"/>
            </w:rPr>
          </w:pPr>
          <w:r>
            <w:fldChar w:fldCharType="begin"/>
          </w:r>
          <w:r>
            <w:instrText xml:space="preserve"> HYPERLINK \l "_Toc200982283" </w:instrText>
          </w:r>
          <w:r>
            <w:fldChar w:fldCharType="separate"/>
          </w:r>
          <w:r>
            <w:rPr>
              <w:rStyle w:val="17"/>
              <w:rFonts w:ascii="宋体" w:hAnsi="宋体" w:eastAsia="宋体"/>
              <w:sz w:val="24"/>
              <w:szCs w:val="28"/>
            </w:rPr>
            <w:t>六、群艺活动类设施规划</w:t>
          </w:r>
          <w:r>
            <w:rPr>
              <w:sz w:val="24"/>
              <w:szCs w:val="28"/>
            </w:rPr>
            <w:tab/>
          </w:r>
          <w:r>
            <w:rPr>
              <w:sz w:val="24"/>
              <w:szCs w:val="28"/>
            </w:rPr>
            <w:fldChar w:fldCharType="begin"/>
          </w:r>
          <w:r>
            <w:rPr>
              <w:sz w:val="24"/>
              <w:szCs w:val="28"/>
            </w:rPr>
            <w:instrText xml:space="preserve"> PAGEREF _Toc200982283 \h </w:instrText>
          </w:r>
          <w:r>
            <w:rPr>
              <w:sz w:val="24"/>
              <w:szCs w:val="28"/>
            </w:rPr>
            <w:fldChar w:fldCharType="separate"/>
          </w:r>
          <w:r>
            <w:rPr>
              <w:sz w:val="24"/>
              <w:szCs w:val="28"/>
            </w:rPr>
            <w:t>21</w:t>
          </w:r>
          <w:r>
            <w:rPr>
              <w:sz w:val="24"/>
              <w:szCs w:val="28"/>
            </w:rPr>
            <w:fldChar w:fldCharType="end"/>
          </w:r>
          <w:r>
            <w:rPr>
              <w:sz w:val="24"/>
              <w:szCs w:val="28"/>
            </w:rPr>
            <w:fldChar w:fldCharType="end"/>
          </w:r>
        </w:p>
        <w:p w14:paraId="5994AF45">
          <w:pPr>
            <w:pStyle w:val="11"/>
            <w:tabs>
              <w:tab w:val="right" w:leader="dot" w:pos="8302"/>
            </w:tabs>
            <w:spacing w:line="360" w:lineRule="auto"/>
            <w:rPr>
              <w:rFonts w:hint="eastAsia"/>
              <w:sz w:val="24"/>
              <w:szCs w:val="28"/>
            </w:rPr>
          </w:pPr>
          <w:r>
            <w:fldChar w:fldCharType="begin"/>
          </w:r>
          <w:r>
            <w:instrText xml:space="preserve"> HYPERLINK \l "_Toc200982284" </w:instrText>
          </w:r>
          <w:r>
            <w:fldChar w:fldCharType="separate"/>
          </w:r>
          <w:r>
            <w:rPr>
              <w:rStyle w:val="17"/>
              <w:rFonts w:ascii="宋体" w:hAnsi="宋体" w:eastAsia="宋体"/>
              <w:sz w:val="24"/>
              <w:szCs w:val="28"/>
            </w:rPr>
            <w:t>七、分区布局指引</w:t>
          </w:r>
          <w:r>
            <w:rPr>
              <w:sz w:val="24"/>
              <w:szCs w:val="28"/>
            </w:rPr>
            <w:tab/>
          </w:r>
          <w:r>
            <w:rPr>
              <w:sz w:val="24"/>
              <w:szCs w:val="28"/>
            </w:rPr>
            <w:fldChar w:fldCharType="begin"/>
          </w:r>
          <w:r>
            <w:rPr>
              <w:sz w:val="24"/>
              <w:szCs w:val="28"/>
            </w:rPr>
            <w:instrText xml:space="preserve"> PAGEREF _Toc200982284 \h </w:instrText>
          </w:r>
          <w:r>
            <w:rPr>
              <w:sz w:val="24"/>
              <w:szCs w:val="28"/>
            </w:rPr>
            <w:fldChar w:fldCharType="separate"/>
          </w:r>
          <w:r>
            <w:rPr>
              <w:sz w:val="24"/>
              <w:szCs w:val="28"/>
            </w:rPr>
            <w:t>21</w:t>
          </w:r>
          <w:r>
            <w:rPr>
              <w:sz w:val="24"/>
              <w:szCs w:val="28"/>
            </w:rPr>
            <w:fldChar w:fldCharType="end"/>
          </w:r>
          <w:r>
            <w:rPr>
              <w:sz w:val="24"/>
              <w:szCs w:val="28"/>
            </w:rPr>
            <w:fldChar w:fldCharType="end"/>
          </w:r>
        </w:p>
        <w:p w14:paraId="3814E300">
          <w:pPr>
            <w:pStyle w:val="11"/>
            <w:tabs>
              <w:tab w:val="right" w:leader="dot" w:pos="8302"/>
            </w:tabs>
            <w:spacing w:line="360" w:lineRule="auto"/>
            <w:rPr>
              <w:rFonts w:hint="eastAsia"/>
              <w:sz w:val="24"/>
              <w:szCs w:val="28"/>
            </w:rPr>
          </w:pPr>
          <w:r>
            <w:fldChar w:fldCharType="begin"/>
          </w:r>
          <w:r>
            <w:instrText xml:space="preserve"> HYPERLINK \l "_Toc200982285" </w:instrText>
          </w:r>
          <w:r>
            <w:fldChar w:fldCharType="separate"/>
          </w:r>
          <w:r>
            <w:rPr>
              <w:rStyle w:val="17"/>
              <w:rFonts w:ascii="宋体" w:hAnsi="宋体" w:eastAsia="宋体"/>
              <w:sz w:val="24"/>
              <w:szCs w:val="28"/>
            </w:rPr>
            <w:t>八、基层公共文化设施配置指引</w:t>
          </w:r>
          <w:r>
            <w:rPr>
              <w:sz w:val="24"/>
              <w:szCs w:val="28"/>
            </w:rPr>
            <w:tab/>
          </w:r>
          <w:r>
            <w:rPr>
              <w:sz w:val="24"/>
              <w:szCs w:val="28"/>
            </w:rPr>
            <w:fldChar w:fldCharType="begin"/>
          </w:r>
          <w:r>
            <w:rPr>
              <w:sz w:val="24"/>
              <w:szCs w:val="28"/>
            </w:rPr>
            <w:instrText xml:space="preserve"> PAGEREF _Toc200982285 \h </w:instrText>
          </w:r>
          <w:r>
            <w:rPr>
              <w:sz w:val="24"/>
              <w:szCs w:val="28"/>
            </w:rPr>
            <w:fldChar w:fldCharType="separate"/>
          </w:r>
          <w:r>
            <w:rPr>
              <w:sz w:val="24"/>
              <w:szCs w:val="28"/>
            </w:rPr>
            <w:t>25</w:t>
          </w:r>
          <w:r>
            <w:rPr>
              <w:sz w:val="24"/>
              <w:szCs w:val="28"/>
            </w:rPr>
            <w:fldChar w:fldCharType="end"/>
          </w:r>
          <w:r>
            <w:rPr>
              <w:sz w:val="24"/>
              <w:szCs w:val="28"/>
            </w:rPr>
            <w:fldChar w:fldCharType="end"/>
          </w:r>
        </w:p>
        <w:p w14:paraId="14555749">
          <w:pPr>
            <w:pStyle w:val="11"/>
            <w:tabs>
              <w:tab w:val="right" w:leader="dot" w:pos="8302"/>
            </w:tabs>
            <w:spacing w:line="360" w:lineRule="auto"/>
            <w:rPr>
              <w:rFonts w:hint="eastAsia"/>
              <w:sz w:val="24"/>
              <w:szCs w:val="28"/>
            </w:rPr>
          </w:pPr>
          <w:r>
            <w:fldChar w:fldCharType="begin"/>
          </w:r>
          <w:r>
            <w:instrText xml:space="preserve"> HYPERLINK \l "_Toc200982286" </w:instrText>
          </w:r>
          <w:r>
            <w:fldChar w:fldCharType="separate"/>
          </w:r>
          <w:r>
            <w:rPr>
              <w:rStyle w:val="17"/>
              <w:rFonts w:ascii="宋体" w:hAnsi="宋体" w:eastAsia="宋体"/>
              <w:sz w:val="24"/>
              <w:szCs w:val="28"/>
            </w:rPr>
            <w:t>九、文物及历史建筑保护与活化利用类设施指引</w:t>
          </w:r>
          <w:r>
            <w:rPr>
              <w:sz w:val="24"/>
              <w:szCs w:val="28"/>
            </w:rPr>
            <w:tab/>
          </w:r>
          <w:r>
            <w:rPr>
              <w:sz w:val="24"/>
              <w:szCs w:val="28"/>
            </w:rPr>
            <w:fldChar w:fldCharType="begin"/>
          </w:r>
          <w:r>
            <w:rPr>
              <w:sz w:val="24"/>
              <w:szCs w:val="28"/>
            </w:rPr>
            <w:instrText xml:space="preserve"> PAGEREF _Toc200982286 \h </w:instrText>
          </w:r>
          <w:r>
            <w:rPr>
              <w:sz w:val="24"/>
              <w:szCs w:val="28"/>
            </w:rPr>
            <w:fldChar w:fldCharType="separate"/>
          </w:r>
          <w:r>
            <w:rPr>
              <w:sz w:val="24"/>
              <w:szCs w:val="28"/>
            </w:rPr>
            <w:t>27</w:t>
          </w:r>
          <w:r>
            <w:rPr>
              <w:sz w:val="24"/>
              <w:szCs w:val="28"/>
            </w:rPr>
            <w:fldChar w:fldCharType="end"/>
          </w:r>
          <w:r>
            <w:rPr>
              <w:sz w:val="24"/>
              <w:szCs w:val="28"/>
            </w:rPr>
            <w:fldChar w:fldCharType="end"/>
          </w:r>
        </w:p>
        <w:p w14:paraId="29024EA8">
          <w:pPr>
            <w:pStyle w:val="11"/>
            <w:tabs>
              <w:tab w:val="right" w:leader="dot" w:pos="8302"/>
            </w:tabs>
            <w:spacing w:line="360" w:lineRule="auto"/>
            <w:rPr>
              <w:rFonts w:hint="eastAsia"/>
              <w:sz w:val="24"/>
              <w:szCs w:val="28"/>
            </w:rPr>
          </w:pPr>
          <w:r>
            <w:fldChar w:fldCharType="begin"/>
          </w:r>
          <w:r>
            <w:instrText xml:space="preserve"> HYPERLINK \l "_Toc200982287" </w:instrText>
          </w:r>
          <w:r>
            <w:fldChar w:fldCharType="separate"/>
          </w:r>
          <w:r>
            <w:rPr>
              <w:rStyle w:val="17"/>
              <w:rFonts w:ascii="宋体" w:hAnsi="宋体" w:eastAsia="宋体"/>
              <w:sz w:val="24"/>
              <w:szCs w:val="28"/>
            </w:rPr>
            <w:t>十、市场类设施指引</w:t>
          </w:r>
          <w:r>
            <w:rPr>
              <w:sz w:val="24"/>
              <w:szCs w:val="28"/>
            </w:rPr>
            <w:tab/>
          </w:r>
          <w:r>
            <w:rPr>
              <w:sz w:val="24"/>
              <w:szCs w:val="28"/>
            </w:rPr>
            <w:fldChar w:fldCharType="begin"/>
          </w:r>
          <w:r>
            <w:rPr>
              <w:sz w:val="24"/>
              <w:szCs w:val="28"/>
            </w:rPr>
            <w:instrText xml:space="preserve"> PAGEREF _Toc200982287 \h </w:instrText>
          </w:r>
          <w:r>
            <w:rPr>
              <w:sz w:val="24"/>
              <w:szCs w:val="28"/>
            </w:rPr>
            <w:fldChar w:fldCharType="separate"/>
          </w:r>
          <w:r>
            <w:rPr>
              <w:sz w:val="24"/>
              <w:szCs w:val="28"/>
            </w:rPr>
            <w:t>30</w:t>
          </w:r>
          <w:r>
            <w:rPr>
              <w:sz w:val="24"/>
              <w:szCs w:val="28"/>
            </w:rPr>
            <w:fldChar w:fldCharType="end"/>
          </w:r>
          <w:r>
            <w:rPr>
              <w:sz w:val="24"/>
              <w:szCs w:val="28"/>
            </w:rPr>
            <w:fldChar w:fldCharType="end"/>
          </w:r>
        </w:p>
        <w:p w14:paraId="58905347">
          <w:pPr>
            <w:pStyle w:val="11"/>
            <w:tabs>
              <w:tab w:val="right" w:leader="dot" w:pos="8302"/>
            </w:tabs>
            <w:spacing w:line="360" w:lineRule="auto"/>
            <w:rPr>
              <w:rFonts w:hint="eastAsia"/>
              <w:sz w:val="24"/>
              <w:szCs w:val="28"/>
            </w:rPr>
          </w:pPr>
          <w:r>
            <w:fldChar w:fldCharType="begin"/>
          </w:r>
          <w:r>
            <w:instrText xml:space="preserve"> HYPERLINK \l "_Toc200982288" </w:instrText>
          </w:r>
          <w:r>
            <w:fldChar w:fldCharType="separate"/>
          </w:r>
          <w:r>
            <w:rPr>
              <w:rStyle w:val="17"/>
              <w:rFonts w:ascii="宋体" w:hAnsi="宋体" w:eastAsia="宋体"/>
              <w:sz w:val="24"/>
              <w:szCs w:val="28"/>
            </w:rPr>
            <w:t>十一、文化与科技融合发展</w:t>
          </w:r>
          <w:r>
            <w:rPr>
              <w:sz w:val="24"/>
              <w:szCs w:val="28"/>
            </w:rPr>
            <w:tab/>
          </w:r>
          <w:r>
            <w:rPr>
              <w:sz w:val="24"/>
              <w:szCs w:val="28"/>
            </w:rPr>
            <w:fldChar w:fldCharType="begin"/>
          </w:r>
          <w:r>
            <w:rPr>
              <w:sz w:val="24"/>
              <w:szCs w:val="28"/>
            </w:rPr>
            <w:instrText xml:space="preserve"> PAGEREF _Toc200982288 \h </w:instrText>
          </w:r>
          <w:r>
            <w:rPr>
              <w:sz w:val="24"/>
              <w:szCs w:val="28"/>
            </w:rPr>
            <w:fldChar w:fldCharType="separate"/>
          </w:r>
          <w:r>
            <w:rPr>
              <w:sz w:val="24"/>
              <w:szCs w:val="28"/>
            </w:rPr>
            <w:t>31</w:t>
          </w:r>
          <w:r>
            <w:rPr>
              <w:sz w:val="24"/>
              <w:szCs w:val="28"/>
            </w:rPr>
            <w:fldChar w:fldCharType="end"/>
          </w:r>
          <w:r>
            <w:rPr>
              <w:sz w:val="24"/>
              <w:szCs w:val="28"/>
            </w:rPr>
            <w:fldChar w:fldCharType="end"/>
          </w:r>
        </w:p>
        <w:p w14:paraId="33D7B93D">
          <w:pPr>
            <w:pStyle w:val="10"/>
            <w:tabs>
              <w:tab w:val="right" w:leader="dot" w:pos="8302"/>
            </w:tabs>
            <w:spacing w:line="360" w:lineRule="auto"/>
            <w:rPr>
              <w:rFonts w:hint="eastAsia"/>
              <w:sz w:val="24"/>
              <w:szCs w:val="28"/>
            </w:rPr>
          </w:pPr>
          <w:r>
            <w:fldChar w:fldCharType="begin"/>
          </w:r>
          <w:r>
            <w:instrText xml:space="preserve"> HYPERLINK \l "_Toc200982289" </w:instrText>
          </w:r>
          <w:r>
            <w:fldChar w:fldCharType="separate"/>
          </w:r>
          <w:r>
            <w:rPr>
              <w:rStyle w:val="17"/>
              <w:rFonts w:ascii="宋体" w:hAnsi="宋体" w:eastAsia="宋体"/>
              <w:sz w:val="24"/>
              <w:szCs w:val="28"/>
            </w:rPr>
            <w:t>第五章  近期建设规划</w:t>
          </w:r>
          <w:r>
            <w:rPr>
              <w:sz w:val="24"/>
              <w:szCs w:val="28"/>
            </w:rPr>
            <w:tab/>
          </w:r>
          <w:r>
            <w:rPr>
              <w:sz w:val="24"/>
              <w:szCs w:val="28"/>
            </w:rPr>
            <w:fldChar w:fldCharType="begin"/>
          </w:r>
          <w:r>
            <w:rPr>
              <w:sz w:val="24"/>
              <w:szCs w:val="28"/>
            </w:rPr>
            <w:instrText xml:space="preserve"> PAGEREF _Toc200982289 \h </w:instrText>
          </w:r>
          <w:r>
            <w:rPr>
              <w:sz w:val="24"/>
              <w:szCs w:val="28"/>
            </w:rPr>
            <w:fldChar w:fldCharType="separate"/>
          </w:r>
          <w:r>
            <w:rPr>
              <w:sz w:val="24"/>
              <w:szCs w:val="28"/>
            </w:rPr>
            <w:t>35</w:t>
          </w:r>
          <w:r>
            <w:rPr>
              <w:sz w:val="24"/>
              <w:szCs w:val="28"/>
            </w:rPr>
            <w:fldChar w:fldCharType="end"/>
          </w:r>
          <w:r>
            <w:rPr>
              <w:sz w:val="24"/>
              <w:szCs w:val="28"/>
            </w:rPr>
            <w:fldChar w:fldCharType="end"/>
          </w:r>
        </w:p>
        <w:p w14:paraId="75EA28F5">
          <w:pPr>
            <w:pStyle w:val="11"/>
            <w:tabs>
              <w:tab w:val="right" w:leader="dot" w:pos="8302"/>
            </w:tabs>
            <w:spacing w:line="360" w:lineRule="auto"/>
            <w:rPr>
              <w:rFonts w:hint="eastAsia"/>
              <w:sz w:val="24"/>
              <w:szCs w:val="28"/>
            </w:rPr>
          </w:pPr>
          <w:r>
            <w:fldChar w:fldCharType="begin"/>
          </w:r>
          <w:r>
            <w:instrText xml:space="preserve"> HYPERLINK \l "_Toc200982290" </w:instrText>
          </w:r>
          <w:r>
            <w:fldChar w:fldCharType="separate"/>
          </w:r>
          <w:r>
            <w:rPr>
              <w:rStyle w:val="17"/>
              <w:rFonts w:ascii="宋体" w:hAnsi="宋体" w:eastAsia="宋体"/>
              <w:sz w:val="24"/>
              <w:szCs w:val="28"/>
            </w:rPr>
            <w:t>一、近期建设重点</w:t>
          </w:r>
          <w:r>
            <w:rPr>
              <w:sz w:val="24"/>
              <w:szCs w:val="28"/>
            </w:rPr>
            <w:tab/>
          </w:r>
          <w:r>
            <w:rPr>
              <w:sz w:val="24"/>
              <w:szCs w:val="28"/>
            </w:rPr>
            <w:fldChar w:fldCharType="begin"/>
          </w:r>
          <w:r>
            <w:rPr>
              <w:sz w:val="24"/>
              <w:szCs w:val="28"/>
            </w:rPr>
            <w:instrText xml:space="preserve"> PAGEREF _Toc200982290 \h </w:instrText>
          </w:r>
          <w:r>
            <w:rPr>
              <w:sz w:val="24"/>
              <w:szCs w:val="28"/>
            </w:rPr>
            <w:fldChar w:fldCharType="separate"/>
          </w:r>
          <w:r>
            <w:rPr>
              <w:sz w:val="24"/>
              <w:szCs w:val="28"/>
            </w:rPr>
            <w:t>35</w:t>
          </w:r>
          <w:r>
            <w:rPr>
              <w:sz w:val="24"/>
              <w:szCs w:val="28"/>
            </w:rPr>
            <w:fldChar w:fldCharType="end"/>
          </w:r>
          <w:r>
            <w:rPr>
              <w:sz w:val="24"/>
              <w:szCs w:val="28"/>
            </w:rPr>
            <w:fldChar w:fldCharType="end"/>
          </w:r>
        </w:p>
        <w:p w14:paraId="33322A01">
          <w:pPr>
            <w:pStyle w:val="11"/>
            <w:tabs>
              <w:tab w:val="right" w:leader="dot" w:pos="8302"/>
            </w:tabs>
            <w:spacing w:line="360" w:lineRule="auto"/>
            <w:rPr>
              <w:rFonts w:hint="eastAsia"/>
              <w:sz w:val="24"/>
              <w:szCs w:val="28"/>
            </w:rPr>
          </w:pPr>
          <w:r>
            <w:fldChar w:fldCharType="begin"/>
          </w:r>
          <w:r>
            <w:instrText xml:space="preserve"> HYPERLINK \l "_Toc200982291" </w:instrText>
          </w:r>
          <w:r>
            <w:fldChar w:fldCharType="separate"/>
          </w:r>
          <w:r>
            <w:rPr>
              <w:rStyle w:val="17"/>
              <w:rFonts w:ascii="宋体" w:hAnsi="宋体" w:eastAsia="宋体"/>
              <w:sz w:val="24"/>
              <w:szCs w:val="28"/>
            </w:rPr>
            <w:t>二、近期建设项目</w:t>
          </w:r>
          <w:r>
            <w:rPr>
              <w:sz w:val="24"/>
              <w:szCs w:val="28"/>
            </w:rPr>
            <w:tab/>
          </w:r>
          <w:r>
            <w:rPr>
              <w:sz w:val="24"/>
              <w:szCs w:val="28"/>
            </w:rPr>
            <w:fldChar w:fldCharType="begin"/>
          </w:r>
          <w:r>
            <w:rPr>
              <w:sz w:val="24"/>
              <w:szCs w:val="28"/>
            </w:rPr>
            <w:instrText xml:space="preserve"> PAGEREF _Toc200982291 \h </w:instrText>
          </w:r>
          <w:r>
            <w:rPr>
              <w:sz w:val="24"/>
              <w:szCs w:val="28"/>
            </w:rPr>
            <w:fldChar w:fldCharType="separate"/>
          </w:r>
          <w:r>
            <w:rPr>
              <w:sz w:val="24"/>
              <w:szCs w:val="28"/>
            </w:rPr>
            <w:t>36</w:t>
          </w:r>
          <w:r>
            <w:rPr>
              <w:sz w:val="24"/>
              <w:szCs w:val="28"/>
            </w:rPr>
            <w:fldChar w:fldCharType="end"/>
          </w:r>
          <w:r>
            <w:rPr>
              <w:sz w:val="24"/>
              <w:szCs w:val="28"/>
            </w:rPr>
            <w:fldChar w:fldCharType="end"/>
          </w:r>
        </w:p>
        <w:p w14:paraId="26822A87">
          <w:pPr>
            <w:pStyle w:val="10"/>
            <w:tabs>
              <w:tab w:val="right" w:leader="dot" w:pos="8302"/>
            </w:tabs>
            <w:spacing w:line="360" w:lineRule="auto"/>
            <w:rPr>
              <w:rFonts w:hint="eastAsia"/>
              <w:sz w:val="24"/>
              <w:szCs w:val="28"/>
            </w:rPr>
          </w:pPr>
          <w:r>
            <w:fldChar w:fldCharType="begin"/>
          </w:r>
          <w:r>
            <w:instrText xml:space="preserve"> HYPERLINK \l "_Toc200982292" </w:instrText>
          </w:r>
          <w:r>
            <w:fldChar w:fldCharType="separate"/>
          </w:r>
          <w:r>
            <w:rPr>
              <w:rStyle w:val="17"/>
              <w:rFonts w:ascii="宋体" w:hAnsi="宋体" w:eastAsia="宋体"/>
              <w:sz w:val="24"/>
              <w:szCs w:val="28"/>
            </w:rPr>
            <w:t>第六章  实施保障措施</w:t>
          </w:r>
          <w:r>
            <w:rPr>
              <w:sz w:val="24"/>
              <w:szCs w:val="28"/>
            </w:rPr>
            <w:tab/>
          </w:r>
          <w:r>
            <w:rPr>
              <w:sz w:val="24"/>
              <w:szCs w:val="28"/>
            </w:rPr>
            <w:fldChar w:fldCharType="begin"/>
          </w:r>
          <w:r>
            <w:rPr>
              <w:sz w:val="24"/>
              <w:szCs w:val="28"/>
            </w:rPr>
            <w:instrText xml:space="preserve"> PAGEREF _Toc200982292 \h </w:instrText>
          </w:r>
          <w:r>
            <w:rPr>
              <w:sz w:val="24"/>
              <w:szCs w:val="28"/>
            </w:rPr>
            <w:fldChar w:fldCharType="separate"/>
          </w:r>
          <w:r>
            <w:rPr>
              <w:sz w:val="24"/>
              <w:szCs w:val="28"/>
            </w:rPr>
            <w:t>40</w:t>
          </w:r>
          <w:r>
            <w:rPr>
              <w:sz w:val="24"/>
              <w:szCs w:val="28"/>
            </w:rPr>
            <w:fldChar w:fldCharType="end"/>
          </w:r>
          <w:r>
            <w:rPr>
              <w:sz w:val="24"/>
              <w:szCs w:val="28"/>
            </w:rPr>
            <w:fldChar w:fldCharType="end"/>
          </w:r>
        </w:p>
        <w:p w14:paraId="2C950472">
          <w:pPr>
            <w:spacing w:line="360" w:lineRule="auto"/>
            <w:rPr>
              <w:rFonts w:hint="eastAsia"/>
            </w:rPr>
          </w:pPr>
          <w:r>
            <w:rPr>
              <w:sz w:val="24"/>
              <w:szCs w:val="28"/>
              <w:lang w:val="zh-CN"/>
            </w:rPr>
            <w:fldChar w:fldCharType="end"/>
          </w:r>
        </w:p>
      </w:sdtContent>
    </w:sdt>
    <w:p w14:paraId="72FC26DE">
      <w:pPr>
        <w:pStyle w:val="18"/>
        <w:ind w:left="1269" w:hanging="849" w:firstLineChars="0"/>
        <w:jc w:val="center"/>
        <w:outlineLvl w:val="0"/>
        <w:rPr>
          <w:rFonts w:hint="eastAsia" w:ascii="宋体" w:hAnsi="宋体" w:eastAsia="宋体"/>
          <w:b/>
          <w:bCs/>
          <w:sz w:val="32"/>
          <w:szCs w:val="32"/>
        </w:rPr>
        <w:sectPr>
          <w:pgSz w:w="11906" w:h="16838"/>
          <w:pgMar w:top="1440" w:right="1797" w:bottom="1440" w:left="1797" w:header="851" w:footer="992" w:gutter="0"/>
          <w:cols w:space="425" w:num="1"/>
          <w:docGrid w:type="lines" w:linePitch="312" w:charSpace="0"/>
        </w:sectPr>
      </w:pPr>
    </w:p>
    <w:p w14:paraId="33BDEBFD">
      <w:pPr>
        <w:pStyle w:val="18"/>
        <w:ind w:left="1269" w:hanging="849" w:firstLineChars="0"/>
        <w:jc w:val="center"/>
        <w:outlineLvl w:val="0"/>
        <w:rPr>
          <w:rFonts w:hint="eastAsia" w:ascii="宋体" w:hAnsi="宋体" w:eastAsia="宋体"/>
          <w:b/>
          <w:bCs/>
          <w:sz w:val="32"/>
          <w:szCs w:val="32"/>
        </w:rPr>
      </w:pPr>
      <w:bookmarkStart w:id="1" w:name="_Toc200982256"/>
      <w:bookmarkStart w:id="2" w:name="_Toc173921577"/>
      <w:r>
        <w:rPr>
          <w:rFonts w:hint="eastAsia" w:ascii="宋体" w:hAnsi="宋体" w:eastAsia="宋体"/>
          <w:b/>
          <w:bCs/>
          <w:sz w:val="32"/>
          <w:szCs w:val="32"/>
        </w:rPr>
        <w:t xml:space="preserve">第一章 </w:t>
      </w:r>
      <w:r>
        <w:rPr>
          <w:rFonts w:ascii="宋体" w:hAnsi="宋体" w:eastAsia="宋体"/>
          <w:b/>
          <w:bCs/>
          <w:sz w:val="32"/>
          <w:szCs w:val="32"/>
        </w:rPr>
        <w:t xml:space="preserve"> </w:t>
      </w:r>
      <w:r>
        <w:rPr>
          <w:rFonts w:hint="eastAsia" w:ascii="宋体" w:hAnsi="宋体" w:eastAsia="宋体"/>
          <w:b/>
          <w:bCs/>
          <w:sz w:val="32"/>
          <w:szCs w:val="32"/>
        </w:rPr>
        <w:t>规划总则</w:t>
      </w:r>
      <w:bookmarkEnd w:id="1"/>
      <w:bookmarkEnd w:id="2"/>
    </w:p>
    <w:p w14:paraId="181322C0">
      <w:pPr>
        <w:pStyle w:val="18"/>
        <w:spacing w:line="360" w:lineRule="auto"/>
        <w:ind w:firstLine="0" w:firstLineChars="0"/>
        <w:outlineLvl w:val="1"/>
        <w:rPr>
          <w:rFonts w:hint="eastAsia" w:ascii="宋体" w:hAnsi="宋体" w:eastAsia="宋体"/>
          <w:b/>
          <w:bCs/>
          <w:sz w:val="28"/>
          <w:szCs w:val="28"/>
        </w:rPr>
      </w:pPr>
      <w:bookmarkStart w:id="3" w:name="_Toc173921578"/>
      <w:bookmarkStart w:id="4" w:name="_Toc200982257"/>
      <w:r>
        <w:rPr>
          <w:rFonts w:hint="eastAsia" w:ascii="宋体" w:hAnsi="宋体" w:eastAsia="宋体"/>
          <w:b/>
          <w:bCs/>
          <w:sz w:val="28"/>
          <w:szCs w:val="28"/>
        </w:rPr>
        <w:t>一、规划背景</w:t>
      </w:r>
      <w:bookmarkEnd w:id="3"/>
      <w:bookmarkEnd w:id="4"/>
    </w:p>
    <w:p w14:paraId="695CE3AC">
      <w:pPr>
        <w:widowControl/>
        <w:spacing w:line="360" w:lineRule="auto"/>
        <w:ind w:firstLine="560" w:firstLineChars="200"/>
        <w:jc w:val="left"/>
        <w:rPr>
          <w:rFonts w:hint="eastAsia" w:ascii="仿宋_GB2312" w:hAnsi="仿宋_GB2312" w:eastAsia="宋体" w:cs="宋体"/>
          <w:kern w:val="0"/>
          <w:sz w:val="28"/>
          <w:szCs w:val="28"/>
        </w:rPr>
      </w:pPr>
      <w:bookmarkStart w:id="5" w:name="_Hlk150267469"/>
      <w:r>
        <w:rPr>
          <w:rFonts w:hint="eastAsia" w:ascii="仿宋_GB2312" w:hAnsi="仿宋_GB2312" w:eastAsia="宋体" w:cs="宋体"/>
          <w:kern w:val="0"/>
          <w:sz w:val="28"/>
          <w:szCs w:val="28"/>
        </w:rPr>
        <w:t>为在新的历史起点上进一步推动社会主义文化繁荣兴盛，建设社会主义文化强国，贯彻落实《湖南省实施〈中华人民共和国公共文化服务保障法〉办法》，充分衔接《邵阳市国土空间总体规划（2021-2035年）》和《邵阳市国民经济和社会发展第十四个五年规划和二〇三五年远景目标纲要》，合理指导全市文化设施的规划工作，科学预测文化事业发展规模，落实和控制文化设施建设用地，加强城市文化设施的用地管理，促进经济社会全面协调可持续发展，满足人民群众日益增长的精神文化需求，特编制《邵阳市公共文化设施国土空间专项规划（2021-2035年）》，以下简称规划。</w:t>
      </w:r>
    </w:p>
    <w:p w14:paraId="2F04C605">
      <w:pPr>
        <w:pStyle w:val="18"/>
        <w:spacing w:line="360" w:lineRule="auto"/>
        <w:ind w:firstLine="0" w:firstLineChars="0"/>
        <w:outlineLvl w:val="1"/>
        <w:rPr>
          <w:rFonts w:hint="eastAsia" w:ascii="宋体" w:hAnsi="宋体" w:eastAsia="宋体"/>
          <w:b/>
          <w:bCs/>
          <w:sz w:val="28"/>
          <w:szCs w:val="28"/>
        </w:rPr>
      </w:pPr>
      <w:bookmarkStart w:id="6" w:name="_Toc200982258"/>
      <w:bookmarkStart w:id="7" w:name="_Toc173921579"/>
      <w:r>
        <w:rPr>
          <w:rFonts w:hint="eastAsia" w:ascii="宋体" w:hAnsi="宋体" w:eastAsia="宋体"/>
          <w:b/>
          <w:bCs/>
          <w:sz w:val="28"/>
          <w:szCs w:val="28"/>
        </w:rPr>
        <w:t>二、指导思想</w:t>
      </w:r>
      <w:bookmarkEnd w:id="6"/>
      <w:bookmarkEnd w:id="7"/>
    </w:p>
    <w:p w14:paraId="0A66134D">
      <w:pPr>
        <w:widowControl/>
        <w:spacing w:line="360" w:lineRule="auto"/>
        <w:ind w:firstLine="560" w:firstLineChars="200"/>
        <w:jc w:val="left"/>
        <w:rPr>
          <w:rFonts w:hint="eastAsia" w:ascii="仿宋_GB2312" w:hAnsi="仿宋_GB2312" w:eastAsia="宋体" w:cs="宋体"/>
          <w:kern w:val="0"/>
          <w:sz w:val="28"/>
          <w:szCs w:val="28"/>
        </w:rPr>
      </w:pPr>
      <w:bookmarkStart w:id="8" w:name="_Toc173921580"/>
      <w:r>
        <w:rPr>
          <w:rFonts w:hint="eastAsia" w:ascii="仿宋_GB2312" w:hAnsi="仿宋_GB2312" w:eastAsia="宋体" w:cs="宋体"/>
          <w:kern w:val="0"/>
          <w:sz w:val="28"/>
          <w:szCs w:val="28"/>
        </w:rPr>
        <w:t>以习近平新时代中国特色社会主义思想为指引，深入贯彻党的二十大精神，坚持以人民为中心的发展思想，坚决贯彻落实中央、省、市决策部署，按照“坚持为人民服务、为社会主义服务，坚持百花齐放、百家争鸣，坚持创造性转化、创新性发展”的基本要求，扎实做好文化建设根本工作，深化重要领域改革发展，提高发展质量，创新发展手段，持续推动邵阳公共文化服务水平走在前列，满足人民过上美好生活的新期待。</w:t>
      </w:r>
    </w:p>
    <w:p w14:paraId="414F98C7">
      <w:pPr>
        <w:pStyle w:val="18"/>
        <w:spacing w:line="360" w:lineRule="auto"/>
        <w:ind w:firstLine="0" w:firstLineChars="0"/>
        <w:outlineLvl w:val="1"/>
        <w:rPr>
          <w:rFonts w:hint="eastAsia" w:ascii="宋体" w:hAnsi="宋体" w:eastAsia="宋体"/>
          <w:b/>
          <w:bCs/>
          <w:sz w:val="28"/>
          <w:szCs w:val="28"/>
        </w:rPr>
      </w:pPr>
      <w:bookmarkStart w:id="9" w:name="_Toc200982259"/>
      <w:r>
        <w:rPr>
          <w:rFonts w:hint="eastAsia" w:ascii="宋体" w:hAnsi="宋体" w:eastAsia="宋体"/>
          <w:b/>
          <w:bCs/>
          <w:sz w:val="28"/>
          <w:szCs w:val="28"/>
        </w:rPr>
        <w:t>三、</w:t>
      </w:r>
      <w:r>
        <w:rPr>
          <w:rFonts w:ascii="宋体" w:hAnsi="宋体" w:eastAsia="宋体"/>
          <w:b/>
          <w:bCs/>
          <w:sz w:val="28"/>
          <w:szCs w:val="28"/>
        </w:rPr>
        <w:t>发展目标</w:t>
      </w:r>
      <w:bookmarkEnd w:id="8"/>
      <w:bookmarkEnd w:id="9"/>
    </w:p>
    <w:p w14:paraId="0B5F024A">
      <w:pPr>
        <w:widowControl/>
        <w:spacing w:line="360" w:lineRule="auto"/>
        <w:ind w:firstLine="560" w:firstLineChars="200"/>
        <w:jc w:val="left"/>
        <w:rPr>
          <w:rFonts w:hint="eastAsia" w:ascii="仿宋_GB2312" w:hAnsi="仿宋_GB2312" w:eastAsia="宋体" w:cs="宋体"/>
          <w:kern w:val="0"/>
          <w:sz w:val="28"/>
          <w:szCs w:val="28"/>
        </w:rPr>
      </w:pPr>
      <w:r>
        <w:rPr>
          <w:rFonts w:hint="eastAsia" w:ascii="仿宋_GB2312" w:hAnsi="仿宋_GB2312" w:eastAsia="宋体" w:cs="宋体"/>
          <w:kern w:val="0"/>
          <w:sz w:val="28"/>
          <w:szCs w:val="28"/>
        </w:rPr>
        <w:t>近期目标（</w:t>
      </w:r>
      <w:r>
        <w:rPr>
          <w:rFonts w:ascii="仿宋_GB2312" w:hAnsi="仿宋_GB2312" w:eastAsia="宋体" w:cs="宋体"/>
          <w:kern w:val="0"/>
          <w:sz w:val="28"/>
          <w:szCs w:val="28"/>
        </w:rPr>
        <w:t>20</w:t>
      </w:r>
      <w:r>
        <w:rPr>
          <w:rFonts w:hint="eastAsia" w:ascii="仿宋_GB2312" w:hAnsi="仿宋_GB2312" w:eastAsia="宋体" w:cs="宋体"/>
          <w:kern w:val="0"/>
          <w:sz w:val="28"/>
          <w:szCs w:val="28"/>
        </w:rPr>
        <w:t>30</w:t>
      </w:r>
      <w:r>
        <w:rPr>
          <w:rFonts w:ascii="仿宋_GB2312" w:hAnsi="仿宋_GB2312" w:eastAsia="宋体" w:cs="宋体"/>
          <w:kern w:val="0"/>
          <w:sz w:val="28"/>
          <w:szCs w:val="28"/>
        </w:rPr>
        <w:t>年）：</w:t>
      </w:r>
      <w:r>
        <w:rPr>
          <w:rFonts w:hint="eastAsia" w:ascii="仿宋_GB2312" w:hAnsi="仿宋_GB2312" w:eastAsia="宋体" w:cs="宋体"/>
          <w:kern w:val="0"/>
          <w:sz w:val="28"/>
          <w:szCs w:val="28"/>
        </w:rPr>
        <w:t>完善现代公共文化服务体系，近期建成一批体现城市文化底蕴、具有邵阳特色的标志性文化设施。</w:t>
      </w:r>
    </w:p>
    <w:p w14:paraId="3FCF7664">
      <w:pPr>
        <w:widowControl/>
        <w:spacing w:line="360" w:lineRule="auto"/>
        <w:ind w:firstLine="560" w:firstLineChars="200"/>
        <w:jc w:val="left"/>
        <w:rPr>
          <w:rFonts w:hint="eastAsia" w:ascii="仿宋_GB2312" w:hAnsi="仿宋_GB2312" w:eastAsia="宋体" w:cs="宋体"/>
          <w:kern w:val="0"/>
          <w:sz w:val="28"/>
          <w:szCs w:val="28"/>
        </w:rPr>
      </w:pPr>
      <w:r>
        <w:rPr>
          <w:rFonts w:hint="eastAsia" w:ascii="仿宋_GB2312" w:hAnsi="仿宋_GB2312" w:eastAsia="宋体" w:cs="宋体"/>
          <w:kern w:val="0"/>
          <w:sz w:val="28"/>
          <w:szCs w:val="28"/>
        </w:rPr>
        <w:t>远期目标（</w:t>
      </w:r>
      <w:r>
        <w:rPr>
          <w:rFonts w:ascii="仿宋_GB2312" w:hAnsi="仿宋_GB2312" w:eastAsia="宋体" w:cs="宋体"/>
          <w:kern w:val="0"/>
          <w:sz w:val="28"/>
          <w:szCs w:val="28"/>
        </w:rPr>
        <w:t>2035年）：</w:t>
      </w:r>
      <w:r>
        <w:rPr>
          <w:rFonts w:hint="eastAsia" w:ascii="仿宋_GB2312" w:hAnsi="仿宋_GB2312" w:eastAsia="宋体" w:cs="宋体"/>
          <w:kern w:val="0"/>
          <w:sz w:val="28"/>
          <w:szCs w:val="28"/>
        </w:rPr>
        <w:t>将邵阳建设成为文化底蕴丰厚、文化特色彰显、文化综合实力居全省前列的文化中心，实现现代公共文化服务体系全面完善，设施布局更加合理，文化设施建设和服务水平位居全省前列。</w:t>
      </w:r>
    </w:p>
    <w:p w14:paraId="155A77AC">
      <w:pPr>
        <w:pStyle w:val="18"/>
        <w:spacing w:line="360" w:lineRule="auto"/>
        <w:ind w:firstLine="0" w:firstLineChars="0"/>
        <w:outlineLvl w:val="1"/>
        <w:rPr>
          <w:rFonts w:hint="eastAsia" w:ascii="宋体" w:hAnsi="宋体" w:eastAsia="宋体"/>
          <w:b/>
          <w:bCs/>
          <w:sz w:val="28"/>
          <w:szCs w:val="28"/>
        </w:rPr>
      </w:pPr>
      <w:bookmarkStart w:id="10" w:name="_Toc173921584"/>
      <w:bookmarkStart w:id="11" w:name="_Toc200982260"/>
      <w:r>
        <w:rPr>
          <w:rFonts w:hint="eastAsia" w:ascii="宋体" w:hAnsi="宋体" w:eastAsia="宋体"/>
          <w:b/>
          <w:bCs/>
          <w:sz w:val="28"/>
          <w:szCs w:val="28"/>
        </w:rPr>
        <w:t>四、</w:t>
      </w:r>
      <w:r>
        <w:rPr>
          <w:rFonts w:ascii="宋体" w:hAnsi="宋体" w:eastAsia="宋体"/>
          <w:b/>
          <w:bCs/>
          <w:sz w:val="28"/>
          <w:szCs w:val="28"/>
        </w:rPr>
        <w:t>规划</w:t>
      </w:r>
      <w:bookmarkEnd w:id="10"/>
      <w:r>
        <w:rPr>
          <w:rFonts w:hint="eastAsia" w:ascii="宋体" w:hAnsi="宋体" w:eastAsia="宋体"/>
          <w:b/>
          <w:bCs/>
          <w:sz w:val="28"/>
          <w:szCs w:val="28"/>
        </w:rPr>
        <w:t>对象</w:t>
      </w:r>
      <w:bookmarkEnd w:id="11"/>
    </w:p>
    <w:p w14:paraId="36CE3E96">
      <w:pPr>
        <w:pStyle w:val="19"/>
        <w:ind w:firstLine="560" w:firstLineChars="200"/>
        <w:rPr>
          <w:rFonts w:hint="eastAsia"/>
        </w:rPr>
      </w:pPr>
      <w:r>
        <w:rPr>
          <w:rFonts w:hint="eastAsia"/>
        </w:rPr>
        <w:t>本规划所指的公共文化设施是由各级人民政府举办或者社会力量举办的，向公众开放用于开展公共文化活动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放传输覆盖设施、公共数字文化服务点等。</w:t>
      </w:r>
    </w:p>
    <w:p w14:paraId="68F8FF2C">
      <w:pPr>
        <w:pStyle w:val="18"/>
        <w:spacing w:line="360" w:lineRule="auto"/>
        <w:ind w:firstLine="0" w:firstLineChars="0"/>
        <w:outlineLvl w:val="1"/>
        <w:rPr>
          <w:rFonts w:hint="eastAsia" w:ascii="宋体" w:hAnsi="宋体" w:eastAsia="宋体"/>
          <w:b/>
          <w:bCs/>
          <w:sz w:val="28"/>
          <w:szCs w:val="28"/>
        </w:rPr>
      </w:pPr>
      <w:bookmarkStart w:id="12" w:name="_Toc200982261"/>
      <w:r>
        <w:rPr>
          <w:rFonts w:hint="eastAsia" w:ascii="宋体" w:hAnsi="宋体" w:eastAsia="宋体"/>
          <w:b/>
          <w:bCs/>
          <w:sz w:val="28"/>
          <w:szCs w:val="28"/>
        </w:rPr>
        <w:t>五、规划定位</w:t>
      </w:r>
      <w:bookmarkEnd w:id="12"/>
    </w:p>
    <w:p w14:paraId="29A46AD4">
      <w:pPr>
        <w:pStyle w:val="19"/>
        <w:ind w:firstLine="560" w:firstLineChars="200"/>
        <w:rPr>
          <w:rFonts w:hint="eastAsia"/>
          <w:bCs/>
        </w:rPr>
      </w:pPr>
      <w:r>
        <w:rPr>
          <w:rFonts w:hint="eastAsia"/>
          <w:bCs/>
        </w:rPr>
        <w:t>大中型文化设施规划定位：可承办大型、全国性文化艺术活动。</w:t>
      </w:r>
    </w:p>
    <w:p w14:paraId="4A78C467">
      <w:pPr>
        <w:pStyle w:val="19"/>
        <w:ind w:firstLine="560" w:firstLineChars="200"/>
        <w:rPr>
          <w:rFonts w:hint="eastAsia"/>
          <w:bCs/>
        </w:rPr>
      </w:pPr>
      <w:r>
        <w:rPr>
          <w:rFonts w:hint="eastAsia"/>
          <w:bCs/>
        </w:rPr>
        <w:t>群众性文化设施规划定位：满足群众文化活动需要，提供必要的场所和设施条件，方便市民就近参加。</w:t>
      </w:r>
    </w:p>
    <w:p w14:paraId="161388A6">
      <w:pPr>
        <w:pStyle w:val="18"/>
        <w:spacing w:line="360" w:lineRule="auto"/>
        <w:ind w:firstLine="0" w:firstLineChars="0"/>
        <w:outlineLvl w:val="1"/>
        <w:rPr>
          <w:rFonts w:hint="eastAsia" w:ascii="宋体" w:hAnsi="宋体" w:eastAsia="宋体"/>
          <w:b/>
          <w:bCs/>
          <w:sz w:val="28"/>
          <w:szCs w:val="28"/>
        </w:rPr>
      </w:pPr>
      <w:bookmarkStart w:id="13" w:name="_Toc173921585"/>
      <w:bookmarkStart w:id="14" w:name="_Toc200982262"/>
      <w:r>
        <w:rPr>
          <w:rFonts w:hint="eastAsia" w:ascii="宋体" w:hAnsi="宋体" w:eastAsia="宋体"/>
          <w:b/>
          <w:bCs/>
          <w:sz w:val="28"/>
          <w:szCs w:val="28"/>
        </w:rPr>
        <w:t>六、</w:t>
      </w:r>
      <w:r>
        <w:rPr>
          <w:rFonts w:ascii="宋体" w:hAnsi="宋体" w:eastAsia="宋体"/>
          <w:b/>
          <w:bCs/>
          <w:sz w:val="28"/>
          <w:szCs w:val="28"/>
        </w:rPr>
        <w:t>规划路线</w:t>
      </w:r>
      <w:bookmarkEnd w:id="13"/>
      <w:bookmarkEnd w:id="14"/>
    </w:p>
    <w:p w14:paraId="691BFB2B">
      <w:pPr>
        <w:pStyle w:val="19"/>
        <w:ind w:firstLine="560" w:firstLineChars="200"/>
        <w:rPr>
          <w:rFonts w:hint="eastAsia"/>
        </w:rPr>
      </w:pPr>
      <w:r>
        <w:rPr>
          <w:rFonts w:hint="eastAsia"/>
        </w:rPr>
        <w:t>在规划的背景下，探究邵阳市—区—街道（乡镇）—社区（村）四级公共文化设施现状存在的问题；根据相关标准要求，确定公共文化设施配置的市—区—街道（乡镇）—社区（村）四级指标体系；根据问题和发展目标以及指标体系，得出规划配建的各级设施的规模、功能和市级、区级设施的布局。规划将根据现状设施数量及分布、标准设施数量及分布进行分析和权衡，以落实国土空间规划中的公共文化设施用地为基本原则进行布点规划。</w:t>
      </w:r>
    </w:p>
    <w:bookmarkEnd w:id="5"/>
    <w:p w14:paraId="0AC295A1">
      <w:pPr>
        <w:pStyle w:val="18"/>
        <w:spacing w:line="360" w:lineRule="auto"/>
        <w:ind w:firstLine="0" w:firstLineChars="0"/>
        <w:outlineLvl w:val="1"/>
        <w:rPr>
          <w:rFonts w:hint="eastAsia" w:ascii="宋体" w:hAnsi="宋体" w:eastAsia="宋体"/>
          <w:b/>
          <w:bCs/>
          <w:sz w:val="28"/>
          <w:szCs w:val="28"/>
        </w:rPr>
      </w:pPr>
      <w:bookmarkStart w:id="15" w:name="_Toc173921581"/>
      <w:bookmarkStart w:id="16" w:name="_Toc200982263"/>
      <w:r>
        <w:rPr>
          <w:rFonts w:hint="eastAsia" w:ascii="宋体" w:hAnsi="宋体" w:eastAsia="宋体"/>
          <w:b/>
          <w:bCs/>
          <w:sz w:val="28"/>
          <w:szCs w:val="28"/>
        </w:rPr>
        <w:t>七、规划范围</w:t>
      </w:r>
      <w:bookmarkEnd w:id="15"/>
      <w:r>
        <w:rPr>
          <w:rFonts w:hint="eastAsia" w:ascii="宋体" w:hAnsi="宋体" w:eastAsia="宋体"/>
          <w:b/>
          <w:bCs/>
          <w:sz w:val="28"/>
          <w:szCs w:val="28"/>
        </w:rPr>
        <w:t>及重点</w:t>
      </w:r>
      <w:bookmarkEnd w:id="16"/>
    </w:p>
    <w:p w14:paraId="65F2E959">
      <w:pPr>
        <w:pStyle w:val="18"/>
        <w:ind w:firstLine="560"/>
        <w:rPr>
          <w:rFonts w:hint="eastAsia" w:ascii="宋体" w:hAnsi="宋体" w:eastAsia="宋体"/>
          <w:sz w:val="28"/>
          <w:szCs w:val="28"/>
        </w:rPr>
      </w:pPr>
      <w:bookmarkStart w:id="17" w:name="_Hlk150267505"/>
      <w:r>
        <w:rPr>
          <w:rFonts w:hint="eastAsia" w:ascii="宋体" w:hAnsi="宋体" w:eastAsia="宋体"/>
          <w:sz w:val="28"/>
          <w:szCs w:val="28"/>
        </w:rPr>
        <w:t>本规划范围分为市辖区、中心城区两个层次。市辖区范围包括双清区、大祥区、北塔区，面积为</w:t>
      </w:r>
      <w:r>
        <w:rPr>
          <w:rFonts w:ascii="宋体" w:hAnsi="宋体" w:eastAsia="宋体"/>
          <w:sz w:val="28"/>
          <w:szCs w:val="28"/>
        </w:rPr>
        <w:t>434.53平方千米</w:t>
      </w:r>
      <w:r>
        <w:rPr>
          <w:rFonts w:hint="eastAsia" w:ascii="宋体" w:hAnsi="宋体" w:eastAsia="宋体"/>
          <w:sz w:val="28"/>
          <w:szCs w:val="28"/>
        </w:rPr>
        <w:t>；中心城区范围共涉及双清区、大祥区、北塔区</w:t>
      </w:r>
      <w:r>
        <w:rPr>
          <w:rFonts w:ascii="宋体" w:hAnsi="宋体" w:eastAsia="宋体"/>
          <w:sz w:val="28"/>
          <w:szCs w:val="28"/>
        </w:rPr>
        <w:t>28个乡镇（街道），面积为159.09平方千米。</w:t>
      </w:r>
    </w:p>
    <w:p w14:paraId="1C08E612">
      <w:pPr>
        <w:pStyle w:val="18"/>
        <w:ind w:firstLine="560"/>
        <w:rPr>
          <w:rFonts w:hint="eastAsia" w:ascii="宋体" w:hAnsi="宋体" w:eastAsia="宋体"/>
          <w:sz w:val="28"/>
          <w:szCs w:val="28"/>
        </w:rPr>
      </w:pPr>
      <w:r>
        <w:rPr>
          <w:rFonts w:hint="eastAsia" w:ascii="宋体" w:hAnsi="宋体" w:eastAsia="宋体"/>
          <w:sz w:val="28"/>
          <w:szCs w:val="28"/>
        </w:rPr>
        <w:t>中心城区为规划重点区域，在该范围内的文化设施，采用规定性的规划手段，按照国家相关规定，对市、区两级文化设施采用清单式规划，明确两级设施的性质、规模和位置；镇、村级基层公共文化设施明确配置指标和原则。</w:t>
      </w:r>
      <w:r>
        <w:rPr>
          <w:rFonts w:ascii="宋体" w:hAnsi="宋体" w:eastAsia="宋体"/>
          <w:sz w:val="28"/>
          <w:szCs w:val="28"/>
        </w:rPr>
        <w:t>中心城区以外的区域，对镇、村级公共服务设施的</w:t>
      </w:r>
      <w:r>
        <w:rPr>
          <w:rFonts w:hint="eastAsia" w:ascii="宋体" w:hAnsi="宋体" w:eastAsia="宋体"/>
          <w:sz w:val="28"/>
          <w:szCs w:val="28"/>
        </w:rPr>
        <w:t>布局原则、功能设置、配建指标、服务半径等作出布局引导。</w:t>
      </w:r>
    </w:p>
    <w:bookmarkEnd w:id="17"/>
    <w:p w14:paraId="32EEED73">
      <w:pPr>
        <w:pStyle w:val="18"/>
        <w:spacing w:line="360" w:lineRule="auto"/>
        <w:ind w:firstLine="0" w:firstLineChars="0"/>
        <w:outlineLvl w:val="1"/>
        <w:rPr>
          <w:rFonts w:hint="eastAsia" w:ascii="宋体" w:hAnsi="宋体" w:eastAsia="宋体"/>
          <w:b/>
          <w:bCs/>
          <w:sz w:val="28"/>
          <w:szCs w:val="28"/>
        </w:rPr>
      </w:pPr>
      <w:bookmarkStart w:id="18" w:name="_Toc200982264"/>
      <w:bookmarkStart w:id="19" w:name="_Toc173921582"/>
      <w:r>
        <w:rPr>
          <w:rFonts w:hint="eastAsia" w:ascii="宋体" w:hAnsi="宋体" w:eastAsia="宋体"/>
          <w:b/>
          <w:bCs/>
          <w:sz w:val="28"/>
          <w:szCs w:val="28"/>
        </w:rPr>
        <w:t>八、规划期限</w:t>
      </w:r>
      <w:bookmarkEnd w:id="18"/>
      <w:bookmarkEnd w:id="19"/>
    </w:p>
    <w:p w14:paraId="131820C2">
      <w:pPr>
        <w:pStyle w:val="18"/>
        <w:ind w:firstLine="560"/>
        <w:rPr>
          <w:rFonts w:hint="eastAsia" w:ascii="宋体" w:hAnsi="宋体" w:eastAsia="宋体"/>
          <w:sz w:val="28"/>
          <w:szCs w:val="28"/>
        </w:rPr>
      </w:pPr>
      <w:bookmarkStart w:id="20" w:name="_Hlk150267538"/>
      <w:r>
        <w:rPr>
          <w:rFonts w:hint="eastAsia" w:ascii="宋体" w:hAnsi="宋体" w:eastAsia="宋体"/>
          <w:sz w:val="28"/>
          <w:szCs w:val="28"/>
        </w:rPr>
        <w:t>规划期限为</w:t>
      </w:r>
      <w:r>
        <w:rPr>
          <w:rFonts w:ascii="宋体" w:hAnsi="宋体" w:eastAsia="宋体"/>
          <w:sz w:val="28"/>
          <w:szCs w:val="28"/>
        </w:rPr>
        <w:t>2021～2035年。其中近期</w:t>
      </w:r>
      <w:r>
        <w:rPr>
          <w:rFonts w:hint="eastAsia" w:ascii="宋体" w:hAnsi="宋体" w:eastAsia="宋体"/>
          <w:sz w:val="28"/>
          <w:szCs w:val="28"/>
        </w:rPr>
        <w:t>至</w:t>
      </w:r>
      <w:r>
        <w:rPr>
          <w:rFonts w:ascii="宋体" w:hAnsi="宋体" w:eastAsia="宋体"/>
          <w:sz w:val="28"/>
          <w:szCs w:val="28"/>
        </w:rPr>
        <w:t>20</w:t>
      </w:r>
      <w:r>
        <w:rPr>
          <w:rFonts w:hint="eastAsia" w:ascii="宋体" w:hAnsi="宋体" w:eastAsia="宋体"/>
          <w:sz w:val="28"/>
          <w:szCs w:val="28"/>
        </w:rPr>
        <w:t>30</w:t>
      </w:r>
      <w:r>
        <w:rPr>
          <w:rFonts w:ascii="宋体" w:hAnsi="宋体" w:eastAsia="宋体"/>
          <w:sz w:val="28"/>
          <w:szCs w:val="28"/>
        </w:rPr>
        <w:t>年</w:t>
      </w:r>
      <w:r>
        <w:rPr>
          <w:rFonts w:hint="eastAsia" w:ascii="宋体" w:hAnsi="宋体" w:eastAsia="宋体"/>
          <w:sz w:val="28"/>
          <w:szCs w:val="28"/>
        </w:rPr>
        <w:t>，远期至</w:t>
      </w:r>
      <w:r>
        <w:rPr>
          <w:rFonts w:ascii="宋体" w:hAnsi="宋体" w:eastAsia="宋体"/>
          <w:sz w:val="28"/>
          <w:szCs w:val="28"/>
        </w:rPr>
        <w:t>2035年。</w:t>
      </w:r>
    </w:p>
    <w:bookmarkEnd w:id="20"/>
    <w:p w14:paraId="1FAD6CFF">
      <w:pPr>
        <w:pStyle w:val="18"/>
        <w:spacing w:line="360" w:lineRule="auto"/>
        <w:ind w:firstLine="0" w:firstLineChars="0"/>
        <w:outlineLvl w:val="1"/>
        <w:rPr>
          <w:rFonts w:hint="eastAsia" w:ascii="宋体" w:hAnsi="宋体" w:eastAsia="宋体"/>
          <w:b/>
          <w:bCs/>
          <w:sz w:val="28"/>
          <w:szCs w:val="28"/>
        </w:rPr>
      </w:pPr>
      <w:bookmarkStart w:id="21" w:name="_Toc173921583"/>
      <w:bookmarkStart w:id="22" w:name="_Toc200982265"/>
      <w:r>
        <w:rPr>
          <w:rFonts w:hint="eastAsia" w:ascii="宋体" w:hAnsi="宋体" w:eastAsia="宋体"/>
          <w:b/>
          <w:bCs/>
          <w:sz w:val="28"/>
          <w:szCs w:val="28"/>
        </w:rPr>
        <w:t>九、规划依据</w:t>
      </w:r>
      <w:bookmarkEnd w:id="21"/>
      <w:bookmarkEnd w:id="22"/>
    </w:p>
    <w:p w14:paraId="5B3B4728">
      <w:pPr>
        <w:pStyle w:val="18"/>
        <w:numPr>
          <w:ilvl w:val="0"/>
          <w:numId w:val="1"/>
        </w:numPr>
        <w:ind w:left="0" w:firstLine="560"/>
        <w:rPr>
          <w:rFonts w:hint="eastAsia" w:ascii="宋体" w:hAnsi="宋体" w:eastAsia="宋体"/>
          <w:sz w:val="28"/>
          <w:szCs w:val="28"/>
        </w:rPr>
      </w:pPr>
      <w:bookmarkStart w:id="23" w:name="_Hlk199924990"/>
      <w:bookmarkStart w:id="24" w:name="_Hlk150267578"/>
      <w:r>
        <w:rPr>
          <w:rFonts w:hint="eastAsia" w:ascii="宋体" w:hAnsi="宋体" w:eastAsia="宋体"/>
          <w:sz w:val="28"/>
          <w:szCs w:val="28"/>
        </w:rPr>
        <w:t>《中华人民共和国城乡规划法》（</w:t>
      </w:r>
      <w:r>
        <w:rPr>
          <w:rFonts w:ascii="宋体" w:hAnsi="宋体" w:eastAsia="宋体"/>
          <w:sz w:val="28"/>
          <w:szCs w:val="28"/>
        </w:rPr>
        <w:t>2019年修订）</w:t>
      </w:r>
      <w:r>
        <w:rPr>
          <w:rFonts w:hint="eastAsia" w:ascii="宋体" w:hAnsi="宋体" w:eastAsia="宋体"/>
          <w:sz w:val="28"/>
          <w:szCs w:val="28"/>
        </w:rPr>
        <w:t>；</w:t>
      </w:r>
    </w:p>
    <w:p w14:paraId="0C259F2E">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《中华人民共和国公共文化服务保障法》（</w:t>
      </w:r>
      <w:r>
        <w:rPr>
          <w:rFonts w:ascii="宋体" w:hAnsi="宋体" w:eastAsia="宋体"/>
          <w:sz w:val="28"/>
          <w:szCs w:val="28"/>
        </w:rPr>
        <w:t>2017）</w:t>
      </w:r>
      <w:r>
        <w:rPr>
          <w:rFonts w:hint="eastAsia" w:ascii="宋体" w:hAnsi="宋体" w:eastAsia="宋体"/>
          <w:sz w:val="28"/>
          <w:szCs w:val="28"/>
        </w:rPr>
        <w:t>；</w:t>
      </w:r>
    </w:p>
    <w:p w14:paraId="1A584C6E">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《中华人民共和国文物保护法》（</w:t>
      </w:r>
      <w:r>
        <w:rPr>
          <w:rFonts w:ascii="宋体" w:hAnsi="宋体" w:eastAsia="宋体"/>
          <w:sz w:val="28"/>
          <w:szCs w:val="28"/>
        </w:rPr>
        <w:t>2024年修订）</w:t>
      </w:r>
      <w:r>
        <w:rPr>
          <w:rFonts w:hint="eastAsia" w:ascii="宋体" w:hAnsi="宋体" w:eastAsia="宋体"/>
          <w:sz w:val="28"/>
          <w:szCs w:val="28"/>
        </w:rPr>
        <w:t>；</w:t>
      </w:r>
    </w:p>
    <w:p w14:paraId="4878CB96">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《中华人民共和国公共图书馆法》（</w:t>
      </w:r>
      <w:r>
        <w:rPr>
          <w:rFonts w:ascii="宋体" w:hAnsi="宋体" w:eastAsia="宋体"/>
          <w:sz w:val="28"/>
          <w:szCs w:val="28"/>
        </w:rPr>
        <w:t>2018）</w:t>
      </w:r>
      <w:r>
        <w:rPr>
          <w:rFonts w:hint="eastAsia" w:ascii="宋体" w:hAnsi="宋体" w:eastAsia="宋体"/>
          <w:sz w:val="28"/>
          <w:szCs w:val="28"/>
        </w:rPr>
        <w:t>；</w:t>
      </w:r>
    </w:p>
    <w:p w14:paraId="5D271919">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《中华人民共和国非物质文化遗产法》（</w:t>
      </w:r>
      <w:r>
        <w:rPr>
          <w:rFonts w:ascii="宋体" w:hAnsi="宋体" w:eastAsia="宋体"/>
          <w:sz w:val="28"/>
          <w:szCs w:val="28"/>
        </w:rPr>
        <w:t>2011）</w:t>
      </w:r>
      <w:r>
        <w:rPr>
          <w:rFonts w:hint="eastAsia" w:ascii="宋体" w:hAnsi="宋体" w:eastAsia="宋体"/>
          <w:sz w:val="28"/>
          <w:szCs w:val="28"/>
        </w:rPr>
        <w:t>；</w:t>
      </w:r>
    </w:p>
    <w:p w14:paraId="3FFACB98">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《历史文化名城名镇名村保护条例》（</w:t>
      </w:r>
      <w:r>
        <w:rPr>
          <w:rFonts w:ascii="宋体" w:hAnsi="宋体" w:eastAsia="宋体"/>
          <w:sz w:val="28"/>
          <w:szCs w:val="28"/>
        </w:rPr>
        <w:t>2017）</w:t>
      </w:r>
      <w:r>
        <w:rPr>
          <w:rFonts w:hint="eastAsia" w:ascii="宋体" w:hAnsi="宋体" w:eastAsia="宋体"/>
          <w:sz w:val="28"/>
          <w:szCs w:val="28"/>
        </w:rPr>
        <w:t>；</w:t>
      </w:r>
    </w:p>
    <w:p w14:paraId="77C99F42">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《国家基本公共服务标准》（</w:t>
      </w:r>
      <w:r>
        <w:rPr>
          <w:rFonts w:ascii="宋体" w:hAnsi="宋体" w:eastAsia="宋体"/>
          <w:sz w:val="28"/>
          <w:szCs w:val="28"/>
        </w:rPr>
        <w:t>2021年版）</w:t>
      </w:r>
      <w:r>
        <w:rPr>
          <w:rFonts w:hint="eastAsia" w:ascii="宋体" w:hAnsi="宋体" w:eastAsia="宋体"/>
          <w:sz w:val="28"/>
          <w:szCs w:val="28"/>
        </w:rPr>
        <w:t>；</w:t>
      </w:r>
    </w:p>
    <w:p w14:paraId="71831181">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《国务院办公厅关于推进基层综合性文化服务中心建设的指导意见》（</w:t>
      </w:r>
      <w:r>
        <w:rPr>
          <w:rFonts w:ascii="宋体" w:hAnsi="宋体" w:eastAsia="宋体"/>
          <w:sz w:val="28"/>
          <w:szCs w:val="28"/>
        </w:rPr>
        <w:t>2015）</w:t>
      </w:r>
      <w:r>
        <w:rPr>
          <w:rFonts w:hint="eastAsia" w:ascii="宋体" w:hAnsi="宋体" w:eastAsia="宋体"/>
          <w:sz w:val="28"/>
          <w:szCs w:val="28"/>
        </w:rPr>
        <w:t>；</w:t>
      </w:r>
    </w:p>
    <w:p w14:paraId="50BFC784">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《城市公共设施规划规范</w:t>
      </w:r>
      <w:r>
        <w:rPr>
          <w:rFonts w:ascii="宋体" w:hAnsi="宋体" w:eastAsia="宋体"/>
          <w:sz w:val="28"/>
          <w:szCs w:val="28"/>
        </w:rPr>
        <w:t>GB50442——2015》（2015）</w:t>
      </w:r>
      <w:r>
        <w:rPr>
          <w:rFonts w:hint="eastAsia" w:ascii="宋体" w:hAnsi="宋体" w:eastAsia="宋体"/>
          <w:sz w:val="28"/>
          <w:szCs w:val="28"/>
        </w:rPr>
        <w:t>；</w:t>
      </w:r>
    </w:p>
    <w:p w14:paraId="378E848B">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文化和旅游部《“十四五”公共文化服务体系建设规划》；</w:t>
      </w:r>
    </w:p>
    <w:p w14:paraId="38AB4919">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《城市居住区规划设计标准》（</w:t>
      </w:r>
      <w:r>
        <w:rPr>
          <w:rFonts w:ascii="宋体" w:hAnsi="宋体" w:eastAsia="宋体"/>
          <w:sz w:val="28"/>
          <w:szCs w:val="28"/>
        </w:rPr>
        <w:t>GB50180——2018）</w:t>
      </w:r>
      <w:r>
        <w:rPr>
          <w:rFonts w:hint="eastAsia" w:ascii="宋体" w:hAnsi="宋体" w:eastAsia="宋体"/>
          <w:sz w:val="28"/>
          <w:szCs w:val="28"/>
        </w:rPr>
        <w:t>；</w:t>
      </w:r>
    </w:p>
    <w:p w14:paraId="27952087">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《社区生活圈规划技术指南》（</w:t>
      </w:r>
      <w:r>
        <w:rPr>
          <w:rFonts w:ascii="宋体" w:hAnsi="宋体" w:eastAsia="宋体"/>
          <w:sz w:val="28"/>
          <w:szCs w:val="28"/>
        </w:rPr>
        <w:t>2021年）</w:t>
      </w:r>
      <w:r>
        <w:rPr>
          <w:rFonts w:hint="eastAsia" w:ascii="宋体" w:hAnsi="宋体" w:eastAsia="宋体"/>
          <w:sz w:val="28"/>
          <w:szCs w:val="28"/>
        </w:rPr>
        <w:t>；</w:t>
      </w:r>
    </w:p>
    <w:p w14:paraId="717F960B">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《湖南省实施〈中华人民共和国公共文化服务保障法〉办法》（2020）；</w:t>
      </w:r>
    </w:p>
    <w:p w14:paraId="46AC2420">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《中共湖南省委办公厅湖南省人民政府办公厅关于加快构建现代公共文化服务体系的实施意见》（2015）；</w:t>
      </w:r>
    </w:p>
    <w:p w14:paraId="54F2AA7A">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《湖南省公共文化服务体系高质量发展五年行动计划</w:t>
      </w:r>
      <w:r>
        <w:rPr>
          <w:rFonts w:ascii="宋体" w:hAnsi="宋体" w:eastAsia="宋体"/>
          <w:sz w:val="28"/>
          <w:szCs w:val="28"/>
        </w:rPr>
        <w:t>(2021年——2025年)》</w:t>
      </w:r>
      <w:r>
        <w:rPr>
          <w:rFonts w:hint="eastAsia" w:ascii="宋体" w:hAnsi="宋体" w:eastAsia="宋体"/>
          <w:sz w:val="28"/>
          <w:szCs w:val="28"/>
        </w:rPr>
        <w:t>；</w:t>
      </w:r>
    </w:p>
    <w:p w14:paraId="324A386F">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《湖南省基本公共文化服务行业指导标准（</w:t>
      </w:r>
      <w:r>
        <w:rPr>
          <w:rFonts w:ascii="宋体" w:hAnsi="宋体" w:eastAsia="宋体"/>
          <w:sz w:val="28"/>
          <w:szCs w:val="28"/>
        </w:rPr>
        <w:t>2021年版）》</w:t>
      </w:r>
      <w:r>
        <w:rPr>
          <w:rFonts w:hint="eastAsia" w:ascii="宋体" w:hAnsi="宋体" w:eastAsia="宋体"/>
          <w:sz w:val="28"/>
          <w:szCs w:val="28"/>
        </w:rPr>
        <w:t>；</w:t>
      </w:r>
    </w:p>
    <w:p w14:paraId="7E314A32">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《湖南省“十四五”文化改革发展规划》湘宣发〔</w:t>
      </w:r>
      <w:r>
        <w:rPr>
          <w:rFonts w:ascii="宋体" w:hAnsi="宋体" w:eastAsia="宋体"/>
          <w:sz w:val="28"/>
          <w:szCs w:val="28"/>
        </w:rPr>
        <w:t>2021〕18号</w:t>
      </w:r>
      <w:r>
        <w:rPr>
          <w:rFonts w:hint="eastAsia" w:ascii="宋体" w:hAnsi="宋体" w:eastAsia="宋体"/>
          <w:sz w:val="28"/>
          <w:szCs w:val="28"/>
        </w:rPr>
        <w:t>；</w:t>
      </w:r>
    </w:p>
    <w:p w14:paraId="0058B986">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《湖南省“十四五”文化和旅游发展规划》文旅政法〔</w:t>
      </w:r>
      <w:r>
        <w:rPr>
          <w:rFonts w:ascii="宋体" w:hAnsi="宋体" w:eastAsia="宋体"/>
          <w:sz w:val="28"/>
          <w:szCs w:val="28"/>
        </w:rPr>
        <w:t>2021〕109号</w:t>
      </w:r>
      <w:r>
        <w:rPr>
          <w:rFonts w:hint="eastAsia" w:ascii="宋体" w:hAnsi="宋体" w:eastAsia="宋体"/>
          <w:sz w:val="28"/>
          <w:szCs w:val="28"/>
        </w:rPr>
        <w:t>；</w:t>
      </w:r>
    </w:p>
    <w:p w14:paraId="27E3AAA8">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《邵阳市“十四五”文化旅游广电体育融合发展规划》；</w:t>
      </w:r>
    </w:p>
    <w:p w14:paraId="1BD57210">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《邵阳市国土空间总体规划（</w:t>
      </w:r>
      <w:r>
        <w:rPr>
          <w:rFonts w:ascii="宋体" w:hAnsi="宋体" w:eastAsia="宋体"/>
          <w:sz w:val="28"/>
          <w:szCs w:val="28"/>
        </w:rPr>
        <w:t>2021—2035年）</w:t>
      </w:r>
      <w:r>
        <w:rPr>
          <w:rFonts w:hint="eastAsia" w:ascii="宋体" w:hAnsi="宋体" w:eastAsia="宋体"/>
          <w:sz w:val="28"/>
          <w:szCs w:val="28"/>
        </w:rPr>
        <w:t>》；</w:t>
      </w:r>
    </w:p>
    <w:p w14:paraId="6B8F0665">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《邵阳市中心城区公共设施体系专项规划（</w:t>
      </w:r>
      <w:r>
        <w:rPr>
          <w:rFonts w:ascii="宋体" w:hAnsi="宋体" w:eastAsia="宋体"/>
          <w:sz w:val="28"/>
          <w:szCs w:val="28"/>
        </w:rPr>
        <w:t>2017——2030年</w:t>
      </w:r>
      <w:r>
        <w:rPr>
          <w:rFonts w:hint="eastAsia" w:ascii="宋体" w:hAnsi="宋体" w:eastAsia="宋体"/>
          <w:sz w:val="28"/>
          <w:szCs w:val="28"/>
        </w:rPr>
        <w:t>》；</w:t>
      </w:r>
    </w:p>
    <w:p w14:paraId="53AE0120">
      <w:pPr>
        <w:pStyle w:val="18"/>
        <w:numPr>
          <w:ilvl w:val="0"/>
          <w:numId w:val="1"/>
        </w:numPr>
        <w:ind w:left="0" w:firstLine="560"/>
        <w:rPr>
          <w:rFonts w:hint="eastAsia" w:ascii="宋体" w:hAnsi="宋体" w:eastAsia="宋体"/>
          <w:sz w:val="28"/>
          <w:szCs w:val="28"/>
        </w:rPr>
      </w:pPr>
      <w:r>
        <w:rPr>
          <w:rFonts w:hint="eastAsia" w:ascii="宋体" w:hAnsi="宋体" w:eastAsia="宋体"/>
          <w:sz w:val="28"/>
          <w:szCs w:val="28"/>
        </w:rPr>
        <w:t>《邵阳市各片区控规成果》等。</w:t>
      </w:r>
    </w:p>
    <w:bookmarkEnd w:id="23"/>
    <w:p w14:paraId="4F55DBE7">
      <w:pPr>
        <w:pStyle w:val="18"/>
        <w:spacing w:line="360" w:lineRule="auto"/>
        <w:ind w:firstLine="0" w:firstLineChars="0"/>
        <w:outlineLvl w:val="1"/>
        <w:rPr>
          <w:rFonts w:hint="eastAsia" w:ascii="宋体" w:hAnsi="宋体" w:eastAsia="宋体"/>
          <w:b/>
          <w:bCs/>
          <w:sz w:val="28"/>
          <w:szCs w:val="28"/>
        </w:rPr>
      </w:pPr>
      <w:bookmarkStart w:id="25" w:name="_Toc200982266"/>
      <w:bookmarkStart w:id="26" w:name="_Toc173921586"/>
      <w:r>
        <w:rPr>
          <w:rFonts w:hint="eastAsia" w:ascii="宋体" w:hAnsi="宋体" w:eastAsia="宋体"/>
          <w:b/>
          <w:bCs/>
          <w:sz w:val="28"/>
          <w:szCs w:val="28"/>
        </w:rPr>
        <w:t>十、规划解释</w:t>
      </w:r>
      <w:bookmarkEnd w:id="25"/>
      <w:bookmarkEnd w:id="26"/>
    </w:p>
    <w:p w14:paraId="7B49EA58">
      <w:pPr>
        <w:pStyle w:val="18"/>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本规划最终由邵阳市文化旅游广电体育局负责解释。</w:t>
      </w:r>
    </w:p>
    <w:p w14:paraId="4C2BDCFB">
      <w:pPr>
        <w:outlineLvl w:val="0"/>
        <w:rPr>
          <w:rFonts w:hint="eastAsia" w:ascii="宋体" w:hAnsi="宋体" w:eastAsia="宋体"/>
          <w:b/>
          <w:bCs/>
          <w:sz w:val="32"/>
          <w:szCs w:val="32"/>
        </w:rPr>
      </w:pPr>
      <w:r>
        <w:rPr>
          <w:rFonts w:ascii="宋体" w:hAnsi="宋体" w:eastAsia="宋体"/>
          <w:b/>
          <w:bCs/>
          <w:sz w:val="32"/>
          <w:szCs w:val="32"/>
        </w:rPr>
        <w:br w:type="page"/>
      </w:r>
    </w:p>
    <w:p w14:paraId="312A4E9E">
      <w:pPr>
        <w:pStyle w:val="18"/>
        <w:ind w:left="1269" w:hanging="849" w:firstLineChars="0"/>
        <w:jc w:val="center"/>
        <w:outlineLvl w:val="0"/>
        <w:rPr>
          <w:rFonts w:hint="eastAsia" w:ascii="宋体" w:hAnsi="宋体" w:eastAsia="宋体"/>
          <w:b/>
          <w:bCs/>
          <w:sz w:val="32"/>
          <w:szCs w:val="32"/>
        </w:rPr>
      </w:pPr>
      <w:bookmarkStart w:id="27" w:name="_Toc173921587"/>
      <w:bookmarkStart w:id="28" w:name="_Toc200982267"/>
      <w:r>
        <w:rPr>
          <w:rFonts w:hint="eastAsia" w:ascii="宋体" w:hAnsi="宋体" w:eastAsia="宋体"/>
          <w:b/>
          <w:bCs/>
          <w:sz w:val="32"/>
          <w:szCs w:val="32"/>
        </w:rPr>
        <w:t xml:space="preserve">第二章 </w:t>
      </w:r>
      <w:r>
        <w:rPr>
          <w:rFonts w:ascii="宋体" w:hAnsi="宋体" w:eastAsia="宋体"/>
          <w:b/>
          <w:bCs/>
          <w:sz w:val="32"/>
          <w:szCs w:val="32"/>
        </w:rPr>
        <w:t xml:space="preserve"> </w:t>
      </w:r>
      <w:r>
        <w:rPr>
          <w:rFonts w:hint="eastAsia" w:ascii="宋体" w:hAnsi="宋体" w:eastAsia="宋体"/>
          <w:b/>
          <w:bCs/>
          <w:sz w:val="32"/>
          <w:szCs w:val="32"/>
        </w:rPr>
        <w:t>现状基础</w:t>
      </w:r>
      <w:bookmarkEnd w:id="27"/>
      <w:bookmarkEnd w:id="28"/>
    </w:p>
    <w:p w14:paraId="3BA22C64">
      <w:pPr>
        <w:pStyle w:val="18"/>
        <w:spacing w:line="360" w:lineRule="auto"/>
        <w:ind w:firstLine="0" w:firstLineChars="0"/>
        <w:outlineLvl w:val="1"/>
        <w:rPr>
          <w:rFonts w:hint="eastAsia" w:ascii="宋体" w:hAnsi="宋体" w:eastAsia="宋体"/>
          <w:b/>
          <w:bCs/>
          <w:sz w:val="28"/>
          <w:szCs w:val="28"/>
        </w:rPr>
      </w:pPr>
      <w:bookmarkStart w:id="29" w:name="_Toc200982268"/>
      <w:bookmarkStart w:id="30" w:name="_Toc173921588"/>
      <w:r>
        <w:rPr>
          <w:rFonts w:hint="eastAsia" w:ascii="宋体" w:hAnsi="宋体" w:eastAsia="宋体"/>
          <w:b/>
          <w:bCs/>
          <w:sz w:val="28"/>
          <w:szCs w:val="28"/>
        </w:rPr>
        <w:t>一、文化资源禀赋</w:t>
      </w:r>
      <w:bookmarkEnd w:id="29"/>
      <w:bookmarkEnd w:id="30"/>
    </w:p>
    <w:p w14:paraId="04FEB220">
      <w:pPr>
        <w:pStyle w:val="19"/>
        <w:ind w:firstLine="560" w:firstLineChars="200"/>
        <w:rPr>
          <w:rFonts w:hint="eastAsia"/>
        </w:rPr>
      </w:pPr>
      <w:r>
        <w:rPr>
          <w:rFonts w:hint="eastAsia"/>
        </w:rPr>
        <w:t>邵阳市拥有宝庆古城墙、</w:t>
      </w:r>
      <w:r>
        <w:t>北塔（明代）等国家级文物保护单位</w:t>
      </w:r>
      <w:r>
        <w:rPr>
          <w:rFonts w:hint="eastAsia"/>
        </w:rPr>
        <w:t>。</w:t>
      </w:r>
      <w:r>
        <w:t>其中宝庆古城墙1300米</w:t>
      </w:r>
      <w:r>
        <w:rPr>
          <w:rFonts w:hint="eastAsia"/>
        </w:rPr>
        <w:t>，</w:t>
      </w:r>
      <w:r>
        <w:rPr>
          <w:rFonts w:ascii="Segoe UI" w:hAnsi="Segoe UI" w:cs="Segoe UI"/>
          <w:shd w:val="clear" w:color="auto" w:fill="FFFFFF"/>
        </w:rPr>
        <w:t>含庆丰门、临津门两座城门及部分墙段</w:t>
      </w:r>
      <w:r>
        <w:t>，始建于汉代，历经宋、明、清修缮，以</w:t>
      </w:r>
      <w:r>
        <w:rPr>
          <w:rFonts w:hint="eastAsia"/>
        </w:rPr>
        <w:t>“</w:t>
      </w:r>
      <w:r>
        <w:t>铁打的宝庆</w:t>
      </w:r>
      <w:r>
        <w:rPr>
          <w:rFonts w:hint="eastAsia"/>
        </w:rPr>
        <w:t>”</w:t>
      </w:r>
      <w:r>
        <w:t>著称</w:t>
      </w:r>
      <w:r>
        <w:rPr>
          <w:rFonts w:hint="eastAsia"/>
        </w:rPr>
        <w:t>。</w:t>
      </w:r>
      <w:r>
        <w:t>资江、邵水穿城而过，形成</w:t>
      </w:r>
      <w:r>
        <w:rPr>
          <w:rFonts w:hint="eastAsia"/>
        </w:rPr>
        <w:t>“</w:t>
      </w:r>
      <w:r>
        <w:t>两江四岸</w:t>
      </w:r>
      <w:r>
        <w:rPr>
          <w:rFonts w:hint="eastAsia"/>
        </w:rPr>
        <w:t>”</w:t>
      </w:r>
      <w:r>
        <w:t>生态文化带</w:t>
      </w:r>
      <w:r>
        <w:rPr>
          <w:rFonts w:hint="eastAsia"/>
        </w:rPr>
        <w:t>，</w:t>
      </w:r>
      <w:r>
        <w:t xml:space="preserve"> </w:t>
      </w:r>
      <w:r>
        <w:rPr>
          <w:rFonts w:hint="eastAsia"/>
        </w:rPr>
        <w:t>拥有八路军驻湘通讯处旧址等红色遗迹多</w:t>
      </w:r>
      <w:r>
        <w:t>处</w:t>
      </w:r>
      <w:r>
        <w:rPr>
          <w:rFonts w:hint="eastAsia"/>
        </w:rPr>
        <w:t>，</w:t>
      </w:r>
      <w:r>
        <w:t>贺绿汀故居、蔡锷将军故里等名人文化资源</w:t>
      </w:r>
      <w:r>
        <w:rPr>
          <w:rFonts w:hint="eastAsia"/>
        </w:rPr>
        <w:t>。</w:t>
      </w:r>
    </w:p>
    <w:p w14:paraId="5D608DC6">
      <w:pPr>
        <w:pStyle w:val="18"/>
        <w:spacing w:line="360" w:lineRule="auto"/>
        <w:ind w:firstLine="0" w:firstLineChars="0"/>
        <w:outlineLvl w:val="1"/>
        <w:rPr>
          <w:rFonts w:hint="eastAsia" w:ascii="宋体" w:hAnsi="宋体" w:eastAsia="宋体"/>
          <w:b/>
          <w:bCs/>
          <w:sz w:val="28"/>
          <w:szCs w:val="28"/>
        </w:rPr>
      </w:pPr>
      <w:bookmarkStart w:id="31" w:name="_Toc200982269"/>
      <w:r>
        <w:rPr>
          <w:rFonts w:hint="eastAsia" w:ascii="宋体" w:hAnsi="宋体" w:eastAsia="宋体"/>
          <w:b/>
          <w:bCs/>
          <w:sz w:val="28"/>
          <w:szCs w:val="28"/>
        </w:rPr>
        <w:t>二、文化设施建设现状</w:t>
      </w:r>
      <w:bookmarkEnd w:id="31"/>
    </w:p>
    <w:p w14:paraId="1F2E474F">
      <w:pPr>
        <w:pStyle w:val="19"/>
        <w:ind w:firstLine="560" w:firstLineChars="200"/>
        <w:rPr>
          <w:rFonts w:hint="eastAsia"/>
        </w:rPr>
      </w:pPr>
      <w:r>
        <w:rPr>
          <w:rFonts w:hint="eastAsia"/>
        </w:rPr>
        <w:t>随着创建全国文明城市工作深入开展，邵阳市城市公共文化标准化均等化建设有力推进，公共文化设施不断完善，</w:t>
      </w:r>
      <w:r>
        <w:t>相继建成市文化艺术中心、楚雄大剧院、魏源文化广场、资江风光文化休闲带等一批标志性文化设施。</w:t>
      </w:r>
      <w:r>
        <w:rPr>
          <w:rFonts w:hint="eastAsia"/>
        </w:rPr>
        <w:t>市文化艺术中心现在已成为邵阳新地标，市辖三区均建成国家三级馆以上标准的公共图书馆、文化馆，全市公共图书馆、文化馆、博物馆、美术馆、非遗展示馆全部实行免费开放。社区书屋、24小时图书馆、电子阅览室、乐器室、文化广场、戏台等基层文化设施因地制宜建设，充分满足了群众对文化活动的需求。依托这些公共文化设施，各类文化活动蓬勃开展，丰富多彩的文化生活为百姓的幸福生活增添了多彩底色，人民群众的文化获得感、幸福感不断提升。</w:t>
      </w:r>
    </w:p>
    <w:p w14:paraId="61384861">
      <w:pPr>
        <w:pStyle w:val="19"/>
        <w:ind w:firstLine="560" w:firstLineChars="200"/>
        <w:rPr>
          <w:rFonts w:hint="eastAsia"/>
        </w:rPr>
      </w:pPr>
      <w:r>
        <w:rPr>
          <w:rFonts w:hint="eastAsia"/>
        </w:rPr>
        <w:t>邵阳市中心城区现状共有市级公共文化设施14处，区级7处，用地面积共22.41公顷，人均文化设施用地0.28㎡。其中</w:t>
      </w:r>
      <w:r>
        <w:t>北塔区图书馆</w:t>
      </w:r>
      <w:r>
        <w:rPr>
          <w:rFonts w:hint="eastAsia"/>
        </w:rPr>
        <w:t>和</w:t>
      </w:r>
      <w:r>
        <w:t>文化馆无独立用地</w:t>
      </w:r>
      <w:r>
        <w:rPr>
          <w:rFonts w:hint="eastAsia"/>
        </w:rPr>
        <w:t>，</w:t>
      </w:r>
      <w:r>
        <w:t>大祥区、双清区设施多为旧改建筑，面积不足国家标准50%。</w:t>
      </w:r>
      <w:r>
        <w:rPr>
          <w:rFonts w:hint="eastAsia"/>
        </w:rPr>
        <w:t>街道（乡镇）文化活动</w:t>
      </w:r>
      <w:r>
        <w:t>中心共</w:t>
      </w:r>
      <w:r>
        <w:rPr>
          <w:rFonts w:hint="eastAsia"/>
        </w:rPr>
        <w:t>32</w:t>
      </w:r>
      <w:r>
        <w:t>处</w:t>
      </w:r>
      <w:r>
        <w:rPr>
          <w:rFonts w:hint="eastAsia"/>
        </w:rPr>
        <w:t>，仅12个达标，社区（村）文化或活动站234处，平均面积</w:t>
      </w:r>
      <w:r>
        <w:t>180㎡，</w:t>
      </w:r>
      <w:r>
        <w:rPr>
          <w:rFonts w:hint="eastAsia"/>
        </w:rPr>
        <w:t>距离</w:t>
      </w:r>
      <w:r>
        <w:t>标准200㎡</w:t>
      </w:r>
      <w:r>
        <w:rPr>
          <w:rFonts w:hint="eastAsia"/>
        </w:rPr>
        <w:t>仍存在一定差距，乡村文化广场覆盖率</w:t>
      </w:r>
      <w:r>
        <w:t>90%，但使用率不足30%。</w:t>
      </w:r>
      <w:r>
        <w:rPr>
          <w:rFonts w:hint="eastAsia"/>
        </w:rPr>
        <w:t>数字文化终端覆盖率65%，智慧场馆建设落后。</w:t>
      </w:r>
    </w:p>
    <w:p w14:paraId="3B68A1DE">
      <w:pPr>
        <w:pStyle w:val="19"/>
        <w:ind w:firstLine="1400" w:firstLineChars="500"/>
        <w:rPr>
          <w:rFonts w:hint="eastAsia"/>
        </w:rPr>
      </w:pPr>
      <w:r>
        <w:rPr>
          <w:rFonts w:hint="eastAsia"/>
        </w:rPr>
        <w:t>表2—1</w:t>
      </w:r>
      <w:r>
        <w:t xml:space="preserve"> </w:t>
      </w:r>
      <w:r>
        <w:rPr>
          <w:rFonts w:hint="eastAsia"/>
        </w:rPr>
        <w:t>邵阳市现状公共文化设施一览表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134"/>
        <w:gridCol w:w="2721"/>
        <w:gridCol w:w="923"/>
        <w:gridCol w:w="2520"/>
      </w:tblGrid>
      <w:tr w14:paraId="20081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978" w:type="dxa"/>
            <w:vAlign w:val="center"/>
          </w:tcPr>
          <w:p w14:paraId="02DE8D23">
            <w:pPr>
              <w:pStyle w:val="18"/>
              <w:ind w:firstLine="0" w:firstLineChars="0"/>
              <w:jc w:val="center"/>
              <w:rPr>
                <w:rFonts w:hint="eastAsia" w:ascii="宋体" w:hAnsi="宋体" w:eastAsia="宋体" w:cs="宋体"/>
                <w:b/>
                <w:bCs/>
                <w:kern w:val="0"/>
                <w:sz w:val="24"/>
                <w:szCs w:val="24"/>
              </w:rPr>
            </w:pPr>
            <w:r>
              <w:rPr>
                <w:rFonts w:hint="eastAsia" w:ascii="宋体" w:hAnsi="宋体" w:eastAsia="宋体" w:cs="宋体"/>
                <w:b/>
                <w:bCs/>
                <w:sz w:val="24"/>
                <w:szCs w:val="24"/>
              </w:rPr>
              <w:t>位置</w:t>
            </w:r>
          </w:p>
        </w:tc>
        <w:tc>
          <w:tcPr>
            <w:tcW w:w="1134" w:type="dxa"/>
            <w:vAlign w:val="center"/>
          </w:tcPr>
          <w:p w14:paraId="2ED93B87">
            <w:pPr>
              <w:pStyle w:val="18"/>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等级</w:t>
            </w:r>
          </w:p>
        </w:tc>
        <w:tc>
          <w:tcPr>
            <w:tcW w:w="2721" w:type="dxa"/>
            <w:vAlign w:val="center"/>
          </w:tcPr>
          <w:p w14:paraId="5ECD6C48">
            <w:pPr>
              <w:pStyle w:val="18"/>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设施</w:t>
            </w:r>
          </w:p>
        </w:tc>
        <w:tc>
          <w:tcPr>
            <w:tcW w:w="923" w:type="dxa"/>
            <w:vAlign w:val="center"/>
          </w:tcPr>
          <w:p w14:paraId="21FB200F">
            <w:pPr>
              <w:pStyle w:val="18"/>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面积(公顷)</w:t>
            </w:r>
          </w:p>
        </w:tc>
        <w:tc>
          <w:tcPr>
            <w:tcW w:w="2520" w:type="dxa"/>
            <w:vAlign w:val="center"/>
          </w:tcPr>
          <w:p w14:paraId="3A09AB94">
            <w:pPr>
              <w:pStyle w:val="18"/>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14:paraId="7701E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restart"/>
            <w:vAlign w:val="center"/>
          </w:tcPr>
          <w:p w14:paraId="7122F7FB">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sz w:val="24"/>
                <w:szCs w:val="24"/>
              </w:rPr>
              <w:t>双清区</w:t>
            </w:r>
          </w:p>
        </w:tc>
        <w:tc>
          <w:tcPr>
            <w:tcW w:w="1134" w:type="dxa"/>
            <w:vMerge w:val="restart"/>
            <w:vAlign w:val="center"/>
          </w:tcPr>
          <w:p w14:paraId="659054F0">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市级</w:t>
            </w:r>
          </w:p>
        </w:tc>
        <w:tc>
          <w:tcPr>
            <w:tcW w:w="2721" w:type="dxa"/>
            <w:vAlign w:val="center"/>
          </w:tcPr>
          <w:p w14:paraId="6D1765A8">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文化艺术中心</w:t>
            </w:r>
          </w:p>
        </w:tc>
        <w:tc>
          <w:tcPr>
            <w:tcW w:w="923" w:type="dxa"/>
            <w:vAlign w:val="center"/>
          </w:tcPr>
          <w:p w14:paraId="35A3E281">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13.25</w:t>
            </w:r>
          </w:p>
        </w:tc>
        <w:tc>
          <w:tcPr>
            <w:tcW w:w="2520" w:type="dxa"/>
            <w:vAlign w:val="center"/>
          </w:tcPr>
          <w:p w14:paraId="6B354E18">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包含“六馆一院两中心”，即博物馆、美术馆、城市规划展览馆、非物质文化遗产展览馆、图书馆、文化馆、大剧院、青少年活动中心、妇女儿童活动中心</w:t>
            </w:r>
          </w:p>
        </w:tc>
      </w:tr>
      <w:tr w14:paraId="7894A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1F714E7B">
            <w:pPr>
              <w:pStyle w:val="18"/>
              <w:ind w:left="420" w:firstLine="480"/>
              <w:jc w:val="center"/>
              <w:rPr>
                <w:rFonts w:hint="eastAsia" w:ascii="仿宋_GB2312" w:hAnsi="仿宋_GB2312" w:eastAsia="宋体" w:cs="宋体"/>
                <w:sz w:val="24"/>
                <w:szCs w:val="24"/>
              </w:rPr>
            </w:pPr>
          </w:p>
        </w:tc>
        <w:tc>
          <w:tcPr>
            <w:tcW w:w="1134" w:type="dxa"/>
            <w:vMerge w:val="continue"/>
            <w:vAlign w:val="center"/>
          </w:tcPr>
          <w:p w14:paraId="58DC9588">
            <w:pPr>
              <w:pStyle w:val="18"/>
              <w:ind w:firstLine="0" w:firstLineChars="0"/>
              <w:jc w:val="center"/>
              <w:rPr>
                <w:rFonts w:hint="eastAsia" w:ascii="仿宋_GB2312" w:hAnsi="仿宋_GB2312" w:eastAsia="宋体" w:cs="宋体"/>
                <w:kern w:val="0"/>
                <w:sz w:val="24"/>
                <w:szCs w:val="24"/>
              </w:rPr>
            </w:pPr>
          </w:p>
        </w:tc>
        <w:tc>
          <w:tcPr>
            <w:tcW w:w="2721" w:type="dxa"/>
            <w:vAlign w:val="center"/>
          </w:tcPr>
          <w:p w14:paraId="21615BDF">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工人文化宫</w:t>
            </w:r>
          </w:p>
        </w:tc>
        <w:tc>
          <w:tcPr>
            <w:tcW w:w="923" w:type="dxa"/>
            <w:vAlign w:val="center"/>
          </w:tcPr>
          <w:p w14:paraId="2F0E4F35">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0.68</w:t>
            </w:r>
          </w:p>
        </w:tc>
        <w:tc>
          <w:tcPr>
            <w:tcW w:w="2520" w:type="dxa"/>
            <w:vAlign w:val="center"/>
          </w:tcPr>
          <w:p w14:paraId="53016BE2">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于</w:t>
            </w:r>
            <w:r>
              <w:rPr>
                <w:rFonts w:ascii="仿宋_GB2312" w:hAnsi="仿宋_GB2312" w:eastAsia="宋体" w:cs="宋体"/>
                <w:kern w:val="0"/>
                <w:sz w:val="24"/>
                <w:szCs w:val="24"/>
              </w:rPr>
              <w:t>2015年纳入棚改项目，已全面停止服务；计划重建，目前尚未选址。</w:t>
            </w:r>
          </w:p>
        </w:tc>
      </w:tr>
      <w:tr w14:paraId="53A5C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7B29C248">
            <w:pPr>
              <w:pStyle w:val="18"/>
              <w:ind w:firstLine="480"/>
              <w:jc w:val="center"/>
              <w:rPr>
                <w:rFonts w:hint="eastAsia" w:ascii="仿宋_GB2312" w:hAnsi="仿宋_GB2312" w:eastAsia="宋体" w:cs="宋体"/>
                <w:sz w:val="24"/>
                <w:szCs w:val="24"/>
              </w:rPr>
            </w:pPr>
          </w:p>
        </w:tc>
        <w:tc>
          <w:tcPr>
            <w:tcW w:w="1134" w:type="dxa"/>
            <w:vMerge w:val="continue"/>
            <w:vAlign w:val="center"/>
          </w:tcPr>
          <w:p w14:paraId="0C0F50F3">
            <w:pPr>
              <w:pStyle w:val="18"/>
              <w:ind w:firstLine="0" w:firstLineChars="0"/>
              <w:jc w:val="center"/>
              <w:rPr>
                <w:rFonts w:hint="eastAsia" w:ascii="仿宋_GB2312" w:hAnsi="仿宋_GB2312" w:eastAsia="宋体" w:cs="宋体"/>
                <w:kern w:val="0"/>
                <w:sz w:val="24"/>
                <w:szCs w:val="24"/>
              </w:rPr>
            </w:pPr>
          </w:p>
        </w:tc>
        <w:tc>
          <w:tcPr>
            <w:tcW w:w="2721" w:type="dxa"/>
            <w:vAlign w:val="center"/>
          </w:tcPr>
          <w:p w14:paraId="42A13971">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邵阳花鼓戏保护传承中心</w:t>
            </w:r>
          </w:p>
        </w:tc>
        <w:tc>
          <w:tcPr>
            <w:tcW w:w="923" w:type="dxa"/>
            <w:vAlign w:val="center"/>
          </w:tcPr>
          <w:p w14:paraId="3E25829C">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0.21</w:t>
            </w:r>
          </w:p>
        </w:tc>
        <w:tc>
          <w:tcPr>
            <w:tcW w:w="2520" w:type="dxa"/>
            <w:vAlign w:val="center"/>
          </w:tcPr>
          <w:p w14:paraId="40107D5A">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原邵阳市花鼓戏剧团，国家级非物质文化遗产保护项目单位，新址在邵阳大剧院的附属楼，原址改为电影院。</w:t>
            </w:r>
          </w:p>
        </w:tc>
      </w:tr>
      <w:tr w14:paraId="04F7D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19F68DD5">
            <w:pPr>
              <w:pStyle w:val="18"/>
              <w:ind w:left="420" w:firstLine="480"/>
              <w:jc w:val="center"/>
              <w:rPr>
                <w:rFonts w:hint="eastAsia" w:ascii="仿宋_GB2312" w:hAnsi="仿宋_GB2312" w:eastAsia="宋体" w:cs="宋体"/>
                <w:sz w:val="24"/>
                <w:szCs w:val="24"/>
              </w:rPr>
            </w:pPr>
          </w:p>
        </w:tc>
        <w:tc>
          <w:tcPr>
            <w:tcW w:w="1134" w:type="dxa"/>
            <w:vMerge w:val="restart"/>
            <w:vAlign w:val="center"/>
          </w:tcPr>
          <w:p w14:paraId="22ABD216">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区级</w:t>
            </w:r>
          </w:p>
        </w:tc>
        <w:tc>
          <w:tcPr>
            <w:tcW w:w="2721" w:type="dxa"/>
            <w:vAlign w:val="center"/>
          </w:tcPr>
          <w:p w14:paraId="34A76831">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双清区文化馆</w:t>
            </w:r>
          </w:p>
        </w:tc>
        <w:tc>
          <w:tcPr>
            <w:tcW w:w="923" w:type="dxa"/>
            <w:vMerge w:val="restart"/>
            <w:vAlign w:val="center"/>
          </w:tcPr>
          <w:p w14:paraId="1554DD3F">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0.33</w:t>
            </w:r>
          </w:p>
        </w:tc>
        <w:tc>
          <w:tcPr>
            <w:tcW w:w="2520" w:type="dxa"/>
            <w:vMerge w:val="restart"/>
            <w:vAlign w:val="center"/>
          </w:tcPr>
          <w:p w14:paraId="73B86B43">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原塔北路小学</w:t>
            </w:r>
          </w:p>
        </w:tc>
      </w:tr>
      <w:tr w14:paraId="30668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340F7F1B">
            <w:pPr>
              <w:pStyle w:val="18"/>
              <w:ind w:firstLine="0" w:firstLineChars="0"/>
              <w:jc w:val="center"/>
              <w:rPr>
                <w:rFonts w:hint="eastAsia" w:ascii="仿宋_GB2312" w:hAnsi="仿宋_GB2312" w:eastAsia="宋体" w:cs="宋体"/>
                <w:sz w:val="24"/>
                <w:szCs w:val="24"/>
              </w:rPr>
            </w:pPr>
          </w:p>
        </w:tc>
        <w:tc>
          <w:tcPr>
            <w:tcW w:w="1134" w:type="dxa"/>
            <w:vMerge w:val="continue"/>
            <w:vAlign w:val="center"/>
          </w:tcPr>
          <w:p w14:paraId="518C007B">
            <w:pPr>
              <w:pStyle w:val="18"/>
              <w:ind w:firstLine="0" w:firstLineChars="0"/>
              <w:jc w:val="center"/>
              <w:rPr>
                <w:rFonts w:hint="eastAsia" w:ascii="仿宋_GB2312" w:hAnsi="仿宋_GB2312" w:eastAsia="宋体" w:cs="宋体"/>
                <w:kern w:val="0"/>
                <w:sz w:val="24"/>
                <w:szCs w:val="24"/>
              </w:rPr>
            </w:pPr>
          </w:p>
        </w:tc>
        <w:tc>
          <w:tcPr>
            <w:tcW w:w="2721" w:type="dxa"/>
            <w:vAlign w:val="center"/>
          </w:tcPr>
          <w:p w14:paraId="02FB4814">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双清区图书馆</w:t>
            </w:r>
          </w:p>
        </w:tc>
        <w:tc>
          <w:tcPr>
            <w:tcW w:w="923" w:type="dxa"/>
            <w:vMerge w:val="continue"/>
            <w:vAlign w:val="center"/>
          </w:tcPr>
          <w:p w14:paraId="7D08CF20">
            <w:pPr>
              <w:pStyle w:val="18"/>
              <w:ind w:firstLine="0" w:firstLineChars="0"/>
              <w:jc w:val="center"/>
              <w:rPr>
                <w:rFonts w:hint="eastAsia" w:ascii="仿宋_GB2312" w:hAnsi="仿宋_GB2312" w:eastAsia="宋体" w:cs="宋体"/>
                <w:kern w:val="0"/>
                <w:sz w:val="24"/>
                <w:szCs w:val="24"/>
              </w:rPr>
            </w:pPr>
          </w:p>
        </w:tc>
        <w:tc>
          <w:tcPr>
            <w:tcW w:w="2520" w:type="dxa"/>
            <w:vMerge w:val="continue"/>
            <w:vAlign w:val="center"/>
          </w:tcPr>
          <w:p w14:paraId="55FEF0BE">
            <w:pPr>
              <w:pStyle w:val="18"/>
              <w:ind w:firstLine="0" w:firstLineChars="0"/>
              <w:jc w:val="center"/>
              <w:rPr>
                <w:rFonts w:hint="eastAsia" w:ascii="仿宋_GB2312" w:hAnsi="仿宋_GB2312" w:eastAsia="宋体" w:cs="宋体"/>
                <w:kern w:val="0"/>
                <w:sz w:val="24"/>
                <w:szCs w:val="24"/>
              </w:rPr>
            </w:pPr>
          </w:p>
        </w:tc>
      </w:tr>
      <w:tr w14:paraId="70DDF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6915DA2D">
            <w:pPr>
              <w:pStyle w:val="18"/>
              <w:ind w:firstLine="0" w:firstLineChars="0"/>
              <w:jc w:val="center"/>
              <w:rPr>
                <w:rFonts w:hint="eastAsia" w:ascii="仿宋_GB2312" w:hAnsi="仿宋_GB2312" w:eastAsia="宋体" w:cs="宋体"/>
                <w:sz w:val="24"/>
                <w:szCs w:val="24"/>
              </w:rPr>
            </w:pPr>
          </w:p>
        </w:tc>
        <w:tc>
          <w:tcPr>
            <w:tcW w:w="1134" w:type="dxa"/>
            <w:vAlign w:val="center"/>
          </w:tcPr>
          <w:p w14:paraId="065FEC0F">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sz w:val="24"/>
                <w:szCs w:val="24"/>
              </w:rPr>
              <w:t>街道(乡镇)级</w:t>
            </w:r>
          </w:p>
        </w:tc>
        <w:tc>
          <w:tcPr>
            <w:tcW w:w="2721" w:type="dxa"/>
            <w:vAlign w:val="center"/>
          </w:tcPr>
          <w:p w14:paraId="28EFAAA8">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街道（乡镇）设有文化活动中心，共</w:t>
            </w:r>
            <w:r>
              <w:rPr>
                <w:rFonts w:hint="eastAsia" w:ascii="仿宋_GB2312" w:hAnsi="仿宋_GB2312" w:eastAsia="宋体" w:cs="宋体"/>
                <w:sz w:val="24"/>
                <w:szCs w:val="24"/>
              </w:rPr>
              <w:t>1</w:t>
            </w:r>
            <w:r>
              <w:rPr>
                <w:rFonts w:hint="eastAsia" w:ascii="仿宋_GB2312" w:hAnsi="仿宋_GB2312" w:eastAsia="宋体" w:cs="宋体"/>
                <w:kern w:val="0"/>
                <w:sz w:val="24"/>
                <w:szCs w:val="24"/>
              </w:rPr>
              <w:t>3处。</w:t>
            </w:r>
          </w:p>
        </w:tc>
        <w:tc>
          <w:tcPr>
            <w:tcW w:w="923" w:type="dxa"/>
            <w:vAlign w:val="center"/>
          </w:tcPr>
          <w:p w14:paraId="0D72B325">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044F4A31">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规模300</w:t>
            </w:r>
            <w:r>
              <w:rPr>
                <w:rFonts w:ascii="仿宋_GB2312" w:hAnsi="仿宋_GB2312" w:eastAsia="宋体" w:cs="宋体"/>
                <w:kern w:val="0"/>
                <w:sz w:val="24"/>
                <w:szCs w:val="24"/>
              </w:rPr>
              <w:t>——</w:t>
            </w:r>
            <w:r>
              <w:rPr>
                <w:rFonts w:hint="eastAsia" w:ascii="仿宋_GB2312" w:hAnsi="仿宋_GB2312" w:eastAsia="宋体" w:cs="宋体"/>
                <w:kern w:val="0"/>
                <w:sz w:val="24"/>
                <w:szCs w:val="24"/>
              </w:rPr>
              <w:t>80</w:t>
            </w:r>
            <w:r>
              <w:rPr>
                <w:rFonts w:ascii="仿宋_GB2312" w:hAnsi="仿宋_GB2312" w:eastAsia="宋体" w:cs="宋体"/>
                <w:kern w:val="0"/>
                <w:sz w:val="24"/>
                <w:szCs w:val="24"/>
              </w:rPr>
              <w:t>00㎡</w:t>
            </w:r>
            <w:r>
              <w:rPr>
                <w:rFonts w:hint="eastAsia" w:ascii="仿宋_GB2312" w:hAnsi="仿宋_GB2312" w:eastAsia="宋体" w:cs="宋体"/>
                <w:kern w:val="0"/>
                <w:sz w:val="24"/>
                <w:szCs w:val="24"/>
              </w:rPr>
              <w:t>，无独立用地</w:t>
            </w:r>
          </w:p>
        </w:tc>
      </w:tr>
      <w:tr w14:paraId="07439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0DB38528">
            <w:pPr>
              <w:pStyle w:val="18"/>
              <w:ind w:firstLine="0" w:firstLineChars="0"/>
              <w:jc w:val="center"/>
              <w:rPr>
                <w:rFonts w:hint="eastAsia" w:ascii="仿宋_GB2312" w:hAnsi="仿宋_GB2312" w:eastAsia="宋体" w:cs="宋体"/>
                <w:sz w:val="24"/>
                <w:szCs w:val="24"/>
              </w:rPr>
            </w:pPr>
          </w:p>
        </w:tc>
        <w:tc>
          <w:tcPr>
            <w:tcW w:w="1134" w:type="dxa"/>
            <w:vAlign w:val="center"/>
          </w:tcPr>
          <w:p w14:paraId="3B080CE6">
            <w:pPr>
              <w:pStyle w:val="18"/>
              <w:ind w:firstLine="0" w:firstLineChars="0"/>
              <w:jc w:val="center"/>
              <w:rPr>
                <w:rFonts w:hint="eastAsia" w:ascii="仿宋_GB2312" w:hAnsi="仿宋_GB2312" w:eastAsia="宋体" w:cs="宋体"/>
                <w:sz w:val="24"/>
                <w:szCs w:val="24"/>
              </w:rPr>
            </w:pPr>
            <w:r>
              <w:rPr>
                <w:rFonts w:hint="eastAsia" w:ascii="仿宋_GB2312" w:hAnsi="仿宋_GB2312" w:eastAsia="宋体" w:cs="宋体"/>
                <w:sz w:val="24"/>
                <w:szCs w:val="24"/>
              </w:rPr>
              <w:t>社区(村)级</w:t>
            </w:r>
          </w:p>
        </w:tc>
        <w:tc>
          <w:tcPr>
            <w:tcW w:w="2721" w:type="dxa"/>
            <w:vAlign w:val="center"/>
          </w:tcPr>
          <w:p w14:paraId="3EE3A454">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各社区（村）设有文化服务场地及设施。</w:t>
            </w:r>
          </w:p>
        </w:tc>
        <w:tc>
          <w:tcPr>
            <w:tcW w:w="923" w:type="dxa"/>
            <w:vAlign w:val="center"/>
          </w:tcPr>
          <w:p w14:paraId="3E23FD03">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05AE3569">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规模</w:t>
            </w:r>
            <w:r>
              <w:rPr>
                <w:rFonts w:ascii="仿宋_GB2312" w:hAnsi="仿宋_GB2312" w:eastAsia="宋体" w:cs="宋体"/>
                <w:kern w:val="0"/>
                <w:sz w:val="24"/>
                <w:szCs w:val="24"/>
              </w:rPr>
              <w:t>20——</w:t>
            </w:r>
            <w:r>
              <w:rPr>
                <w:rFonts w:hint="eastAsia" w:ascii="仿宋_GB2312" w:hAnsi="仿宋_GB2312" w:eastAsia="宋体" w:cs="宋体"/>
                <w:kern w:val="0"/>
                <w:sz w:val="24"/>
                <w:szCs w:val="24"/>
              </w:rPr>
              <w:t>10</w:t>
            </w:r>
            <w:r>
              <w:rPr>
                <w:rFonts w:ascii="仿宋_GB2312" w:hAnsi="仿宋_GB2312" w:eastAsia="宋体" w:cs="宋体"/>
                <w:kern w:val="0"/>
                <w:sz w:val="24"/>
                <w:szCs w:val="24"/>
              </w:rPr>
              <w:t>00㎡</w:t>
            </w:r>
            <w:r>
              <w:rPr>
                <w:rFonts w:hint="eastAsia" w:ascii="仿宋_GB2312" w:hAnsi="仿宋_GB2312" w:eastAsia="宋体" w:cs="宋体"/>
                <w:kern w:val="0"/>
                <w:sz w:val="24"/>
                <w:szCs w:val="24"/>
              </w:rPr>
              <w:t>，无独立用地</w:t>
            </w:r>
          </w:p>
        </w:tc>
      </w:tr>
      <w:tr w14:paraId="1B715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4812B582">
            <w:pPr>
              <w:pStyle w:val="18"/>
              <w:ind w:firstLine="0" w:firstLineChars="0"/>
              <w:jc w:val="center"/>
              <w:rPr>
                <w:rFonts w:hint="eastAsia" w:ascii="仿宋_GB2312" w:hAnsi="仿宋_GB2312" w:eastAsia="宋体" w:cs="宋体"/>
                <w:sz w:val="24"/>
                <w:szCs w:val="24"/>
              </w:rPr>
            </w:pPr>
          </w:p>
        </w:tc>
        <w:tc>
          <w:tcPr>
            <w:tcW w:w="1134" w:type="dxa"/>
            <w:vMerge w:val="restart"/>
            <w:vAlign w:val="center"/>
          </w:tcPr>
          <w:p w14:paraId="10CA07D5">
            <w:pPr>
              <w:pStyle w:val="18"/>
              <w:ind w:firstLine="0" w:firstLineChars="0"/>
              <w:jc w:val="center"/>
              <w:rPr>
                <w:rFonts w:hint="eastAsia" w:ascii="仿宋_GB2312" w:hAnsi="仿宋_GB2312" w:eastAsia="宋体" w:cs="宋体"/>
                <w:sz w:val="24"/>
                <w:szCs w:val="24"/>
              </w:rPr>
            </w:pPr>
            <w:r>
              <w:rPr>
                <w:rFonts w:hint="eastAsia" w:ascii="仿宋_GB2312" w:hAnsi="仿宋_GB2312" w:eastAsia="宋体" w:cs="宋体"/>
                <w:sz w:val="24"/>
                <w:szCs w:val="24"/>
              </w:rPr>
              <w:t>其他</w:t>
            </w:r>
          </w:p>
        </w:tc>
        <w:tc>
          <w:tcPr>
            <w:tcW w:w="2721" w:type="dxa"/>
            <w:vAlign w:val="center"/>
          </w:tcPr>
          <w:p w14:paraId="319B346C">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蔡锷生平事迹陈列馆</w:t>
            </w:r>
          </w:p>
        </w:tc>
        <w:tc>
          <w:tcPr>
            <w:tcW w:w="923" w:type="dxa"/>
            <w:vAlign w:val="center"/>
          </w:tcPr>
          <w:p w14:paraId="2A36D5FF">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14BC6B69">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sz w:val="24"/>
                <w:szCs w:val="24"/>
              </w:rPr>
              <w:t>中心城区外</w:t>
            </w:r>
          </w:p>
        </w:tc>
      </w:tr>
      <w:tr w14:paraId="3B746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654F3684">
            <w:pPr>
              <w:pStyle w:val="18"/>
              <w:ind w:firstLine="0" w:firstLineChars="0"/>
              <w:jc w:val="center"/>
              <w:rPr>
                <w:rFonts w:hint="eastAsia" w:ascii="仿宋_GB2312" w:hAnsi="仿宋_GB2312" w:eastAsia="宋体" w:cs="宋体"/>
                <w:sz w:val="24"/>
                <w:szCs w:val="24"/>
              </w:rPr>
            </w:pPr>
          </w:p>
        </w:tc>
        <w:tc>
          <w:tcPr>
            <w:tcW w:w="1134" w:type="dxa"/>
            <w:vMerge w:val="continue"/>
            <w:vAlign w:val="center"/>
          </w:tcPr>
          <w:p w14:paraId="2AEB628F">
            <w:pPr>
              <w:pStyle w:val="18"/>
              <w:ind w:firstLine="0" w:firstLineChars="0"/>
              <w:jc w:val="center"/>
              <w:rPr>
                <w:rFonts w:hint="eastAsia" w:ascii="仿宋_GB2312" w:hAnsi="仿宋_GB2312" w:eastAsia="宋体" w:cs="宋体"/>
                <w:sz w:val="24"/>
                <w:szCs w:val="24"/>
              </w:rPr>
            </w:pPr>
          </w:p>
        </w:tc>
        <w:tc>
          <w:tcPr>
            <w:tcW w:w="2721" w:type="dxa"/>
            <w:vAlign w:val="center"/>
          </w:tcPr>
          <w:p w14:paraId="2330E46A">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姚喆故居</w:t>
            </w:r>
          </w:p>
        </w:tc>
        <w:tc>
          <w:tcPr>
            <w:tcW w:w="923" w:type="dxa"/>
            <w:vAlign w:val="center"/>
          </w:tcPr>
          <w:p w14:paraId="25B76F88">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093E70A7">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sz w:val="24"/>
                <w:szCs w:val="24"/>
              </w:rPr>
              <w:t>中心城区外</w:t>
            </w:r>
          </w:p>
        </w:tc>
      </w:tr>
      <w:tr w14:paraId="0DF9A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47ED4804">
            <w:pPr>
              <w:pStyle w:val="18"/>
              <w:ind w:firstLine="0" w:firstLineChars="0"/>
              <w:jc w:val="center"/>
              <w:rPr>
                <w:rFonts w:hint="eastAsia" w:ascii="仿宋_GB2312" w:hAnsi="仿宋_GB2312" w:eastAsia="宋体" w:cs="宋体"/>
                <w:sz w:val="24"/>
                <w:szCs w:val="24"/>
              </w:rPr>
            </w:pPr>
          </w:p>
        </w:tc>
        <w:tc>
          <w:tcPr>
            <w:tcW w:w="1134" w:type="dxa"/>
            <w:vMerge w:val="continue"/>
            <w:vAlign w:val="center"/>
          </w:tcPr>
          <w:p w14:paraId="74F0A002">
            <w:pPr>
              <w:pStyle w:val="18"/>
              <w:ind w:firstLine="0" w:firstLineChars="0"/>
              <w:jc w:val="center"/>
              <w:rPr>
                <w:rFonts w:hint="eastAsia" w:ascii="仿宋_GB2312" w:hAnsi="仿宋_GB2312" w:eastAsia="宋体" w:cs="宋体"/>
                <w:sz w:val="24"/>
                <w:szCs w:val="24"/>
              </w:rPr>
            </w:pPr>
          </w:p>
        </w:tc>
        <w:tc>
          <w:tcPr>
            <w:tcW w:w="2721" w:type="dxa"/>
            <w:vAlign w:val="center"/>
          </w:tcPr>
          <w:p w14:paraId="4E3775C5">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召伯窑展示馆</w:t>
            </w:r>
          </w:p>
        </w:tc>
        <w:tc>
          <w:tcPr>
            <w:tcW w:w="923" w:type="dxa"/>
            <w:vAlign w:val="center"/>
          </w:tcPr>
          <w:p w14:paraId="40ADE8F3">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6ACE78B5">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sz w:val="24"/>
                <w:szCs w:val="24"/>
              </w:rPr>
              <w:t>中心城区外（</w:t>
            </w:r>
            <w:r>
              <w:rPr>
                <w:rFonts w:hint="eastAsia" w:ascii="仿宋_GB2312" w:hAnsi="仿宋_GB2312" w:eastAsia="宋体" w:cs="宋体"/>
                <w:kern w:val="0"/>
                <w:sz w:val="24"/>
                <w:szCs w:val="24"/>
              </w:rPr>
              <w:t>在建</w:t>
            </w:r>
            <w:r>
              <w:rPr>
                <w:rFonts w:hint="eastAsia" w:ascii="仿宋_GB2312" w:hAnsi="仿宋_GB2312" w:eastAsia="宋体" w:cs="宋体"/>
                <w:sz w:val="24"/>
                <w:szCs w:val="24"/>
              </w:rPr>
              <w:t>）</w:t>
            </w:r>
          </w:p>
        </w:tc>
      </w:tr>
      <w:tr w14:paraId="0DB07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restart"/>
            <w:vAlign w:val="center"/>
          </w:tcPr>
          <w:p w14:paraId="3E9794D2">
            <w:pPr>
              <w:pStyle w:val="18"/>
              <w:ind w:firstLine="0" w:firstLineChars="0"/>
              <w:jc w:val="center"/>
              <w:rPr>
                <w:rFonts w:hint="eastAsia" w:ascii="仿宋_GB2312" w:hAnsi="仿宋_GB2312" w:eastAsia="宋体" w:cs="宋体"/>
                <w:sz w:val="24"/>
                <w:szCs w:val="24"/>
              </w:rPr>
            </w:pPr>
            <w:r>
              <w:rPr>
                <w:rFonts w:hint="eastAsia" w:ascii="仿宋_GB2312" w:hAnsi="仿宋_GB2312" w:eastAsia="宋体" w:cs="宋体"/>
                <w:sz w:val="24"/>
                <w:szCs w:val="24"/>
              </w:rPr>
              <w:t>大祥区</w:t>
            </w:r>
          </w:p>
          <w:p w14:paraId="5835238A">
            <w:pPr>
              <w:pStyle w:val="18"/>
              <w:ind w:left="420" w:firstLine="480"/>
              <w:jc w:val="center"/>
              <w:rPr>
                <w:rFonts w:hint="eastAsia" w:ascii="仿宋_GB2312" w:hAnsi="仿宋_GB2312" w:eastAsia="宋体" w:cs="宋体"/>
                <w:kern w:val="0"/>
                <w:sz w:val="24"/>
                <w:szCs w:val="24"/>
              </w:rPr>
            </w:pPr>
          </w:p>
        </w:tc>
        <w:tc>
          <w:tcPr>
            <w:tcW w:w="1134" w:type="dxa"/>
            <w:vMerge w:val="restart"/>
            <w:vAlign w:val="center"/>
          </w:tcPr>
          <w:p w14:paraId="09A14A84">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市级</w:t>
            </w:r>
          </w:p>
        </w:tc>
        <w:tc>
          <w:tcPr>
            <w:tcW w:w="2721" w:type="dxa"/>
            <w:vAlign w:val="center"/>
          </w:tcPr>
          <w:p w14:paraId="0BB45437">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科技馆</w:t>
            </w:r>
          </w:p>
        </w:tc>
        <w:tc>
          <w:tcPr>
            <w:tcW w:w="923" w:type="dxa"/>
            <w:vAlign w:val="center"/>
          </w:tcPr>
          <w:p w14:paraId="200F868B">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0.11</w:t>
            </w:r>
          </w:p>
        </w:tc>
        <w:tc>
          <w:tcPr>
            <w:tcW w:w="2520" w:type="dxa"/>
            <w:vAlign w:val="center"/>
          </w:tcPr>
          <w:p w14:paraId="0EA93DB1">
            <w:pPr>
              <w:pStyle w:val="18"/>
              <w:ind w:firstLine="0" w:firstLineChars="0"/>
              <w:jc w:val="center"/>
              <w:rPr>
                <w:rFonts w:hint="eastAsia" w:ascii="仿宋_GB2312" w:hAnsi="仿宋_GB2312" w:eastAsia="宋体" w:cs="宋体"/>
                <w:kern w:val="0"/>
                <w:sz w:val="24"/>
                <w:szCs w:val="24"/>
              </w:rPr>
            </w:pPr>
          </w:p>
        </w:tc>
      </w:tr>
      <w:tr w14:paraId="564AE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45A45D1E">
            <w:pPr>
              <w:pStyle w:val="18"/>
              <w:ind w:left="420" w:firstLine="480"/>
              <w:jc w:val="center"/>
              <w:rPr>
                <w:rFonts w:hint="eastAsia" w:ascii="仿宋_GB2312" w:hAnsi="仿宋_GB2312" w:eastAsia="宋体" w:cs="宋体"/>
                <w:kern w:val="0"/>
                <w:sz w:val="24"/>
                <w:szCs w:val="24"/>
              </w:rPr>
            </w:pPr>
          </w:p>
        </w:tc>
        <w:tc>
          <w:tcPr>
            <w:tcW w:w="1134" w:type="dxa"/>
            <w:vMerge w:val="continue"/>
            <w:vAlign w:val="center"/>
          </w:tcPr>
          <w:p w14:paraId="4D951659">
            <w:pPr>
              <w:pStyle w:val="18"/>
              <w:ind w:left="420" w:firstLine="480"/>
              <w:jc w:val="center"/>
              <w:rPr>
                <w:rFonts w:hint="eastAsia" w:ascii="仿宋_GB2312" w:hAnsi="仿宋_GB2312" w:eastAsia="宋体" w:cs="宋体"/>
                <w:kern w:val="0"/>
                <w:sz w:val="24"/>
                <w:szCs w:val="24"/>
              </w:rPr>
            </w:pPr>
          </w:p>
        </w:tc>
        <w:tc>
          <w:tcPr>
            <w:tcW w:w="2721" w:type="dxa"/>
            <w:vAlign w:val="center"/>
          </w:tcPr>
          <w:p w14:paraId="6B8734FD">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邵阳市少年儿童图书馆</w:t>
            </w:r>
          </w:p>
        </w:tc>
        <w:tc>
          <w:tcPr>
            <w:tcW w:w="923" w:type="dxa"/>
            <w:vAlign w:val="center"/>
          </w:tcPr>
          <w:p w14:paraId="3D08B3E3">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0.48</w:t>
            </w:r>
          </w:p>
        </w:tc>
        <w:tc>
          <w:tcPr>
            <w:tcW w:w="2520" w:type="dxa"/>
            <w:vAlign w:val="center"/>
          </w:tcPr>
          <w:p w14:paraId="11E9ED8D">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松坡图书馆旧址</w:t>
            </w:r>
          </w:p>
        </w:tc>
      </w:tr>
      <w:tr w14:paraId="53E5C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1237AD18">
            <w:pPr>
              <w:pStyle w:val="18"/>
              <w:ind w:firstLine="0" w:firstLineChars="0"/>
              <w:jc w:val="center"/>
              <w:rPr>
                <w:rFonts w:hint="eastAsia" w:ascii="仿宋_GB2312" w:hAnsi="仿宋_GB2312" w:eastAsia="宋体" w:cs="宋体"/>
                <w:kern w:val="0"/>
                <w:sz w:val="24"/>
                <w:szCs w:val="24"/>
              </w:rPr>
            </w:pPr>
          </w:p>
        </w:tc>
        <w:tc>
          <w:tcPr>
            <w:tcW w:w="1134" w:type="dxa"/>
            <w:vMerge w:val="continue"/>
            <w:vAlign w:val="center"/>
          </w:tcPr>
          <w:p w14:paraId="7CF81C6D">
            <w:pPr>
              <w:pStyle w:val="18"/>
              <w:ind w:firstLine="0" w:firstLineChars="0"/>
              <w:jc w:val="center"/>
              <w:rPr>
                <w:rFonts w:hint="eastAsia" w:ascii="仿宋_GB2312" w:hAnsi="仿宋_GB2312" w:eastAsia="宋体" w:cs="宋体"/>
                <w:kern w:val="0"/>
                <w:sz w:val="24"/>
                <w:szCs w:val="24"/>
              </w:rPr>
            </w:pPr>
          </w:p>
        </w:tc>
        <w:tc>
          <w:tcPr>
            <w:tcW w:w="2721" w:type="dxa"/>
            <w:vAlign w:val="center"/>
          </w:tcPr>
          <w:p w14:paraId="55676FF7">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楚雄大剧院</w:t>
            </w:r>
          </w:p>
        </w:tc>
        <w:tc>
          <w:tcPr>
            <w:tcW w:w="923" w:type="dxa"/>
            <w:vAlign w:val="center"/>
          </w:tcPr>
          <w:p w14:paraId="7C3F45FF">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0.41</w:t>
            </w:r>
          </w:p>
        </w:tc>
        <w:tc>
          <w:tcPr>
            <w:tcW w:w="2520" w:type="dxa"/>
            <w:vAlign w:val="center"/>
          </w:tcPr>
          <w:p w14:paraId="226D3DBA">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湖南省祁剧院保护传承中心</w:t>
            </w:r>
          </w:p>
        </w:tc>
      </w:tr>
      <w:tr w14:paraId="2B4E3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30F2D872">
            <w:pPr>
              <w:pStyle w:val="18"/>
              <w:ind w:firstLine="0" w:firstLineChars="0"/>
              <w:jc w:val="center"/>
              <w:rPr>
                <w:rFonts w:hint="eastAsia" w:ascii="仿宋_GB2312" w:hAnsi="仿宋_GB2312" w:eastAsia="宋体" w:cs="宋体"/>
                <w:kern w:val="0"/>
                <w:sz w:val="24"/>
                <w:szCs w:val="24"/>
              </w:rPr>
            </w:pPr>
          </w:p>
        </w:tc>
        <w:tc>
          <w:tcPr>
            <w:tcW w:w="1134" w:type="dxa"/>
            <w:vMerge w:val="restart"/>
            <w:vAlign w:val="center"/>
          </w:tcPr>
          <w:p w14:paraId="6F664F6C">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区级</w:t>
            </w:r>
          </w:p>
        </w:tc>
        <w:tc>
          <w:tcPr>
            <w:tcW w:w="2721" w:type="dxa"/>
            <w:vAlign w:val="center"/>
          </w:tcPr>
          <w:p w14:paraId="4301E369">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大祥区文化馆</w:t>
            </w:r>
          </w:p>
        </w:tc>
        <w:tc>
          <w:tcPr>
            <w:tcW w:w="923" w:type="dxa"/>
            <w:vAlign w:val="center"/>
          </w:tcPr>
          <w:p w14:paraId="3A7E12AE">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119F6765">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无独立用地</w:t>
            </w:r>
          </w:p>
        </w:tc>
      </w:tr>
      <w:tr w14:paraId="58C21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73242BEE">
            <w:pPr>
              <w:pStyle w:val="18"/>
              <w:ind w:firstLine="0" w:firstLineChars="0"/>
              <w:jc w:val="center"/>
              <w:rPr>
                <w:rFonts w:hint="eastAsia" w:ascii="仿宋_GB2312" w:hAnsi="仿宋_GB2312" w:eastAsia="宋体" w:cs="宋体"/>
                <w:kern w:val="0"/>
                <w:sz w:val="24"/>
                <w:szCs w:val="24"/>
              </w:rPr>
            </w:pPr>
          </w:p>
        </w:tc>
        <w:tc>
          <w:tcPr>
            <w:tcW w:w="1134" w:type="dxa"/>
            <w:vMerge w:val="continue"/>
            <w:vAlign w:val="center"/>
          </w:tcPr>
          <w:p w14:paraId="4DB63C7A">
            <w:pPr>
              <w:pStyle w:val="18"/>
              <w:ind w:firstLine="0" w:firstLineChars="0"/>
              <w:jc w:val="center"/>
              <w:rPr>
                <w:rFonts w:hint="eastAsia" w:ascii="仿宋_GB2312" w:hAnsi="仿宋_GB2312" w:eastAsia="宋体" w:cs="宋体"/>
                <w:kern w:val="0"/>
                <w:sz w:val="24"/>
                <w:szCs w:val="24"/>
              </w:rPr>
            </w:pPr>
          </w:p>
        </w:tc>
        <w:tc>
          <w:tcPr>
            <w:tcW w:w="2721" w:type="dxa"/>
            <w:vAlign w:val="center"/>
          </w:tcPr>
          <w:p w14:paraId="633AE744">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大祥区图书馆</w:t>
            </w:r>
          </w:p>
        </w:tc>
        <w:tc>
          <w:tcPr>
            <w:tcW w:w="923" w:type="dxa"/>
            <w:vAlign w:val="center"/>
          </w:tcPr>
          <w:p w14:paraId="65C6F876">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1D36C220">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无独立用地</w:t>
            </w:r>
          </w:p>
        </w:tc>
      </w:tr>
      <w:tr w14:paraId="37D27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2915D739">
            <w:pPr>
              <w:pStyle w:val="18"/>
              <w:ind w:firstLine="0" w:firstLineChars="0"/>
              <w:jc w:val="center"/>
              <w:rPr>
                <w:rFonts w:hint="eastAsia" w:ascii="仿宋_GB2312" w:hAnsi="仿宋_GB2312" w:eastAsia="宋体" w:cs="宋体"/>
                <w:kern w:val="0"/>
                <w:sz w:val="24"/>
                <w:szCs w:val="24"/>
              </w:rPr>
            </w:pPr>
          </w:p>
        </w:tc>
        <w:tc>
          <w:tcPr>
            <w:tcW w:w="1134" w:type="dxa"/>
            <w:vAlign w:val="center"/>
          </w:tcPr>
          <w:p w14:paraId="45EE8192">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sz w:val="24"/>
                <w:szCs w:val="24"/>
              </w:rPr>
              <w:t>街道(乡镇)级</w:t>
            </w:r>
          </w:p>
        </w:tc>
        <w:tc>
          <w:tcPr>
            <w:tcW w:w="2721" w:type="dxa"/>
            <w:vAlign w:val="center"/>
          </w:tcPr>
          <w:p w14:paraId="69ED8C0A">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街道（乡镇）设有文化活动中心，共</w:t>
            </w:r>
            <w:r>
              <w:rPr>
                <w:rFonts w:hint="eastAsia" w:ascii="仿宋_GB2312" w:hAnsi="仿宋_GB2312" w:eastAsia="宋体" w:cs="宋体"/>
                <w:sz w:val="24"/>
                <w:szCs w:val="24"/>
              </w:rPr>
              <w:t>14</w:t>
            </w:r>
            <w:r>
              <w:rPr>
                <w:rFonts w:hint="eastAsia" w:ascii="仿宋_GB2312" w:hAnsi="仿宋_GB2312" w:eastAsia="宋体" w:cs="宋体"/>
                <w:kern w:val="0"/>
                <w:sz w:val="24"/>
                <w:szCs w:val="24"/>
              </w:rPr>
              <w:t>处。</w:t>
            </w:r>
          </w:p>
        </w:tc>
        <w:tc>
          <w:tcPr>
            <w:tcW w:w="923" w:type="dxa"/>
            <w:vAlign w:val="center"/>
          </w:tcPr>
          <w:p w14:paraId="592238D8">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10EB8ED0">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规模300</w:t>
            </w:r>
            <w:r>
              <w:rPr>
                <w:rFonts w:ascii="仿宋_GB2312" w:hAnsi="仿宋_GB2312" w:eastAsia="宋体" w:cs="宋体"/>
                <w:kern w:val="0"/>
                <w:sz w:val="24"/>
                <w:szCs w:val="24"/>
              </w:rPr>
              <w:t>——</w:t>
            </w:r>
            <w:r>
              <w:rPr>
                <w:rFonts w:hint="eastAsia" w:ascii="仿宋_GB2312" w:hAnsi="仿宋_GB2312" w:eastAsia="宋体" w:cs="宋体"/>
                <w:kern w:val="0"/>
                <w:sz w:val="24"/>
                <w:szCs w:val="24"/>
              </w:rPr>
              <w:t>80</w:t>
            </w:r>
            <w:r>
              <w:rPr>
                <w:rFonts w:ascii="仿宋_GB2312" w:hAnsi="仿宋_GB2312" w:eastAsia="宋体" w:cs="宋体"/>
                <w:kern w:val="0"/>
                <w:sz w:val="24"/>
                <w:szCs w:val="24"/>
              </w:rPr>
              <w:t>00㎡</w:t>
            </w:r>
            <w:r>
              <w:rPr>
                <w:rFonts w:hint="eastAsia" w:ascii="仿宋_GB2312" w:hAnsi="仿宋_GB2312" w:eastAsia="宋体" w:cs="宋体"/>
                <w:kern w:val="0"/>
                <w:sz w:val="24"/>
                <w:szCs w:val="24"/>
              </w:rPr>
              <w:t>，无独立用地</w:t>
            </w:r>
          </w:p>
        </w:tc>
      </w:tr>
      <w:tr w14:paraId="6011E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20C3E817">
            <w:pPr>
              <w:pStyle w:val="18"/>
              <w:ind w:firstLine="0" w:firstLineChars="0"/>
              <w:jc w:val="center"/>
              <w:rPr>
                <w:rFonts w:hint="eastAsia" w:ascii="仿宋_GB2312" w:hAnsi="仿宋_GB2312" w:eastAsia="宋体" w:cs="宋体"/>
                <w:kern w:val="0"/>
                <w:sz w:val="24"/>
                <w:szCs w:val="24"/>
              </w:rPr>
            </w:pPr>
          </w:p>
        </w:tc>
        <w:tc>
          <w:tcPr>
            <w:tcW w:w="1134" w:type="dxa"/>
            <w:vAlign w:val="center"/>
          </w:tcPr>
          <w:p w14:paraId="16AB8117">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sz w:val="24"/>
                <w:szCs w:val="24"/>
              </w:rPr>
              <w:t>社区(村)级</w:t>
            </w:r>
          </w:p>
        </w:tc>
        <w:tc>
          <w:tcPr>
            <w:tcW w:w="2721" w:type="dxa"/>
            <w:vAlign w:val="center"/>
          </w:tcPr>
          <w:p w14:paraId="4C8414D0">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各社区（村）设有文化服务场地及设施。</w:t>
            </w:r>
          </w:p>
        </w:tc>
        <w:tc>
          <w:tcPr>
            <w:tcW w:w="923" w:type="dxa"/>
            <w:vAlign w:val="center"/>
          </w:tcPr>
          <w:p w14:paraId="021F5804">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07804CE0">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规模</w:t>
            </w:r>
            <w:r>
              <w:rPr>
                <w:rFonts w:ascii="仿宋_GB2312" w:hAnsi="仿宋_GB2312" w:eastAsia="宋体" w:cs="宋体"/>
                <w:kern w:val="0"/>
                <w:sz w:val="24"/>
                <w:szCs w:val="24"/>
              </w:rPr>
              <w:t>20——</w:t>
            </w:r>
            <w:r>
              <w:rPr>
                <w:rFonts w:hint="eastAsia" w:ascii="仿宋_GB2312" w:hAnsi="仿宋_GB2312" w:eastAsia="宋体" w:cs="宋体"/>
                <w:kern w:val="0"/>
                <w:sz w:val="24"/>
                <w:szCs w:val="24"/>
              </w:rPr>
              <w:t>10</w:t>
            </w:r>
            <w:r>
              <w:rPr>
                <w:rFonts w:ascii="仿宋_GB2312" w:hAnsi="仿宋_GB2312" w:eastAsia="宋体" w:cs="宋体"/>
                <w:kern w:val="0"/>
                <w:sz w:val="24"/>
                <w:szCs w:val="24"/>
              </w:rPr>
              <w:t>00㎡</w:t>
            </w:r>
            <w:r>
              <w:rPr>
                <w:rFonts w:hint="eastAsia" w:ascii="仿宋_GB2312" w:hAnsi="仿宋_GB2312" w:eastAsia="宋体" w:cs="宋体"/>
                <w:kern w:val="0"/>
                <w:sz w:val="24"/>
                <w:szCs w:val="24"/>
              </w:rPr>
              <w:t>，无独立用地</w:t>
            </w:r>
          </w:p>
        </w:tc>
      </w:tr>
      <w:tr w14:paraId="2C042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4C2ED5DC">
            <w:pPr>
              <w:pStyle w:val="18"/>
              <w:ind w:firstLine="0" w:firstLineChars="0"/>
              <w:jc w:val="center"/>
              <w:rPr>
                <w:rFonts w:hint="eastAsia" w:ascii="仿宋_GB2312" w:hAnsi="仿宋_GB2312" w:eastAsia="宋体" w:cs="宋体"/>
                <w:kern w:val="0"/>
                <w:sz w:val="24"/>
                <w:szCs w:val="24"/>
              </w:rPr>
            </w:pPr>
          </w:p>
        </w:tc>
        <w:tc>
          <w:tcPr>
            <w:tcW w:w="1134" w:type="dxa"/>
            <w:vMerge w:val="restart"/>
            <w:vAlign w:val="center"/>
          </w:tcPr>
          <w:p w14:paraId="3BCF3250">
            <w:pPr>
              <w:pStyle w:val="18"/>
              <w:ind w:firstLine="0" w:firstLineChars="0"/>
              <w:jc w:val="center"/>
              <w:rPr>
                <w:rFonts w:hint="eastAsia" w:ascii="仿宋_GB2312" w:hAnsi="仿宋_GB2312" w:eastAsia="宋体" w:cs="宋体"/>
                <w:sz w:val="24"/>
                <w:szCs w:val="24"/>
              </w:rPr>
            </w:pPr>
            <w:r>
              <w:rPr>
                <w:rFonts w:hint="eastAsia" w:ascii="仿宋_GB2312" w:hAnsi="仿宋_GB2312" w:eastAsia="宋体" w:cs="宋体"/>
                <w:sz w:val="24"/>
                <w:szCs w:val="24"/>
              </w:rPr>
              <w:t>其他</w:t>
            </w:r>
          </w:p>
        </w:tc>
        <w:tc>
          <w:tcPr>
            <w:tcW w:w="2721" w:type="dxa"/>
            <w:vAlign w:val="center"/>
          </w:tcPr>
          <w:p w14:paraId="16C9F54A">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邵阳市动植物保护研学基地</w:t>
            </w:r>
          </w:p>
        </w:tc>
        <w:tc>
          <w:tcPr>
            <w:tcW w:w="923" w:type="dxa"/>
            <w:vAlign w:val="center"/>
          </w:tcPr>
          <w:p w14:paraId="5CD3E3A2">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47D0B031">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sz w:val="24"/>
                <w:szCs w:val="24"/>
              </w:rPr>
              <w:t>中心城区外（</w:t>
            </w:r>
            <w:r>
              <w:rPr>
                <w:rFonts w:hint="eastAsia" w:ascii="仿宋_GB2312" w:hAnsi="仿宋_GB2312" w:eastAsia="宋体" w:cs="宋体"/>
                <w:kern w:val="0"/>
                <w:sz w:val="24"/>
                <w:szCs w:val="24"/>
              </w:rPr>
              <w:t>在建</w:t>
            </w:r>
            <w:r>
              <w:rPr>
                <w:rFonts w:hint="eastAsia" w:ascii="仿宋_GB2312" w:hAnsi="仿宋_GB2312" w:eastAsia="宋体" w:cs="宋体"/>
                <w:sz w:val="24"/>
                <w:szCs w:val="24"/>
              </w:rPr>
              <w:t>）</w:t>
            </w:r>
          </w:p>
        </w:tc>
      </w:tr>
      <w:tr w14:paraId="21CF1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569BE0B9">
            <w:pPr>
              <w:pStyle w:val="18"/>
              <w:ind w:firstLine="0" w:firstLineChars="0"/>
              <w:jc w:val="center"/>
              <w:rPr>
                <w:rFonts w:hint="eastAsia" w:ascii="仿宋_GB2312" w:hAnsi="仿宋_GB2312" w:eastAsia="宋体" w:cs="宋体"/>
                <w:kern w:val="0"/>
                <w:sz w:val="24"/>
                <w:szCs w:val="24"/>
              </w:rPr>
            </w:pPr>
          </w:p>
        </w:tc>
        <w:tc>
          <w:tcPr>
            <w:tcW w:w="1134" w:type="dxa"/>
            <w:vMerge w:val="continue"/>
            <w:vAlign w:val="center"/>
          </w:tcPr>
          <w:p w14:paraId="3508F346">
            <w:pPr>
              <w:pStyle w:val="18"/>
              <w:ind w:firstLine="0" w:firstLineChars="0"/>
              <w:jc w:val="center"/>
              <w:rPr>
                <w:rFonts w:hint="eastAsia" w:ascii="仿宋_GB2312" w:hAnsi="仿宋_GB2312" w:eastAsia="宋体" w:cs="宋体"/>
                <w:sz w:val="24"/>
                <w:szCs w:val="24"/>
              </w:rPr>
            </w:pPr>
          </w:p>
        </w:tc>
        <w:tc>
          <w:tcPr>
            <w:tcW w:w="2721" w:type="dxa"/>
            <w:vAlign w:val="center"/>
          </w:tcPr>
          <w:p w14:paraId="336984A5">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雷瑜故居</w:t>
            </w:r>
          </w:p>
        </w:tc>
        <w:tc>
          <w:tcPr>
            <w:tcW w:w="923" w:type="dxa"/>
            <w:vAlign w:val="center"/>
          </w:tcPr>
          <w:p w14:paraId="72127AF7">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4A044B71">
            <w:pPr>
              <w:pStyle w:val="18"/>
              <w:ind w:firstLine="0" w:firstLineChars="0"/>
              <w:jc w:val="center"/>
              <w:rPr>
                <w:rFonts w:hint="eastAsia" w:ascii="仿宋_GB2312" w:hAnsi="仿宋_GB2312" w:eastAsia="宋体" w:cs="宋体"/>
                <w:sz w:val="24"/>
                <w:szCs w:val="24"/>
              </w:rPr>
            </w:pPr>
            <w:r>
              <w:rPr>
                <w:rFonts w:hint="eastAsia" w:ascii="仿宋_GB2312" w:hAnsi="仿宋_GB2312" w:eastAsia="宋体" w:cs="宋体"/>
                <w:sz w:val="24"/>
                <w:szCs w:val="24"/>
              </w:rPr>
              <w:t>中心城区外（</w:t>
            </w:r>
            <w:r>
              <w:rPr>
                <w:rFonts w:hint="eastAsia" w:ascii="仿宋_GB2312" w:hAnsi="仿宋_GB2312" w:eastAsia="宋体" w:cs="宋体"/>
                <w:kern w:val="0"/>
                <w:sz w:val="24"/>
                <w:szCs w:val="24"/>
              </w:rPr>
              <w:t>在建</w:t>
            </w:r>
            <w:r>
              <w:rPr>
                <w:rFonts w:hint="eastAsia" w:ascii="仿宋_GB2312" w:hAnsi="仿宋_GB2312" w:eastAsia="宋体" w:cs="宋体"/>
                <w:sz w:val="24"/>
                <w:szCs w:val="24"/>
              </w:rPr>
              <w:t>）</w:t>
            </w:r>
          </w:p>
        </w:tc>
      </w:tr>
      <w:tr w14:paraId="0E6D9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restart"/>
            <w:vAlign w:val="center"/>
          </w:tcPr>
          <w:p w14:paraId="29285126">
            <w:pPr>
              <w:pStyle w:val="18"/>
              <w:ind w:firstLine="0" w:firstLineChars="0"/>
              <w:jc w:val="center"/>
              <w:rPr>
                <w:rFonts w:hint="eastAsia" w:ascii="仿宋_GB2312" w:hAnsi="仿宋_GB2312" w:eastAsia="宋体" w:cs="宋体"/>
                <w:sz w:val="24"/>
                <w:szCs w:val="24"/>
              </w:rPr>
            </w:pPr>
            <w:r>
              <w:rPr>
                <w:rFonts w:hint="eastAsia" w:ascii="仿宋_GB2312" w:hAnsi="仿宋_GB2312" w:eastAsia="宋体" w:cs="宋体"/>
                <w:kern w:val="0"/>
                <w:sz w:val="24"/>
                <w:szCs w:val="24"/>
              </w:rPr>
              <w:t>北塔区</w:t>
            </w:r>
          </w:p>
          <w:p w14:paraId="0ABDD608">
            <w:pPr>
              <w:pStyle w:val="18"/>
              <w:ind w:left="420" w:firstLine="480"/>
              <w:jc w:val="center"/>
              <w:rPr>
                <w:rFonts w:hint="eastAsia" w:ascii="仿宋_GB2312" w:hAnsi="仿宋_GB2312" w:eastAsia="宋体" w:cs="宋体"/>
                <w:kern w:val="0"/>
                <w:sz w:val="24"/>
                <w:szCs w:val="24"/>
              </w:rPr>
            </w:pPr>
          </w:p>
        </w:tc>
        <w:tc>
          <w:tcPr>
            <w:tcW w:w="1134" w:type="dxa"/>
            <w:vMerge w:val="restart"/>
            <w:vAlign w:val="center"/>
          </w:tcPr>
          <w:p w14:paraId="2FC89F5D">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区级</w:t>
            </w:r>
          </w:p>
        </w:tc>
        <w:tc>
          <w:tcPr>
            <w:tcW w:w="2721" w:type="dxa"/>
            <w:vAlign w:val="center"/>
          </w:tcPr>
          <w:p w14:paraId="3E967DF0">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北塔区文化馆</w:t>
            </w:r>
          </w:p>
        </w:tc>
        <w:tc>
          <w:tcPr>
            <w:tcW w:w="923" w:type="dxa"/>
            <w:vMerge w:val="restart"/>
            <w:vAlign w:val="center"/>
          </w:tcPr>
          <w:p w14:paraId="2E6A4125">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0.61</w:t>
            </w:r>
          </w:p>
        </w:tc>
        <w:tc>
          <w:tcPr>
            <w:tcW w:w="2520" w:type="dxa"/>
            <w:vMerge w:val="restart"/>
            <w:vAlign w:val="center"/>
          </w:tcPr>
          <w:p w14:paraId="3D5203EE">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位于新滩街道原资新小学，计划搬迁至望江楼。</w:t>
            </w:r>
          </w:p>
        </w:tc>
      </w:tr>
      <w:tr w14:paraId="4FB77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1CAC9901">
            <w:pPr>
              <w:pStyle w:val="18"/>
              <w:ind w:firstLine="0" w:firstLineChars="0"/>
              <w:jc w:val="center"/>
              <w:rPr>
                <w:rFonts w:hint="eastAsia" w:ascii="仿宋_GB2312" w:hAnsi="仿宋_GB2312" w:eastAsia="宋体" w:cs="宋体"/>
                <w:kern w:val="0"/>
                <w:sz w:val="24"/>
                <w:szCs w:val="24"/>
              </w:rPr>
            </w:pPr>
          </w:p>
        </w:tc>
        <w:tc>
          <w:tcPr>
            <w:tcW w:w="1134" w:type="dxa"/>
            <w:vMerge w:val="continue"/>
            <w:vAlign w:val="center"/>
          </w:tcPr>
          <w:p w14:paraId="24766B78">
            <w:pPr>
              <w:pStyle w:val="18"/>
              <w:ind w:firstLine="0" w:firstLineChars="0"/>
              <w:jc w:val="center"/>
              <w:rPr>
                <w:rFonts w:hint="eastAsia" w:ascii="仿宋_GB2312" w:hAnsi="仿宋_GB2312" w:eastAsia="宋体" w:cs="宋体"/>
                <w:kern w:val="0"/>
                <w:sz w:val="24"/>
                <w:szCs w:val="24"/>
              </w:rPr>
            </w:pPr>
          </w:p>
        </w:tc>
        <w:tc>
          <w:tcPr>
            <w:tcW w:w="2721" w:type="dxa"/>
            <w:vAlign w:val="center"/>
          </w:tcPr>
          <w:p w14:paraId="6E05A598">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北塔区图书馆</w:t>
            </w:r>
          </w:p>
        </w:tc>
        <w:tc>
          <w:tcPr>
            <w:tcW w:w="923" w:type="dxa"/>
            <w:vMerge w:val="continue"/>
            <w:vAlign w:val="center"/>
          </w:tcPr>
          <w:p w14:paraId="69AEB19A">
            <w:pPr>
              <w:pStyle w:val="18"/>
              <w:ind w:firstLine="0" w:firstLineChars="0"/>
              <w:jc w:val="center"/>
              <w:rPr>
                <w:rFonts w:hint="eastAsia" w:ascii="仿宋_GB2312" w:hAnsi="仿宋_GB2312" w:eastAsia="宋体" w:cs="宋体"/>
                <w:kern w:val="0"/>
                <w:sz w:val="24"/>
                <w:szCs w:val="24"/>
              </w:rPr>
            </w:pPr>
          </w:p>
        </w:tc>
        <w:tc>
          <w:tcPr>
            <w:tcW w:w="2520" w:type="dxa"/>
            <w:vMerge w:val="continue"/>
            <w:vAlign w:val="center"/>
          </w:tcPr>
          <w:p w14:paraId="6DE044AC">
            <w:pPr>
              <w:pStyle w:val="18"/>
              <w:ind w:firstLine="0" w:firstLineChars="0"/>
              <w:jc w:val="center"/>
              <w:rPr>
                <w:rFonts w:hint="eastAsia" w:ascii="仿宋_GB2312" w:hAnsi="仿宋_GB2312" w:eastAsia="宋体" w:cs="宋体"/>
                <w:kern w:val="0"/>
                <w:sz w:val="24"/>
                <w:szCs w:val="24"/>
              </w:rPr>
            </w:pPr>
          </w:p>
        </w:tc>
      </w:tr>
      <w:tr w14:paraId="69DAB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4B8EB368">
            <w:pPr>
              <w:pStyle w:val="18"/>
              <w:ind w:firstLine="0" w:firstLineChars="0"/>
              <w:jc w:val="center"/>
              <w:rPr>
                <w:rFonts w:hint="eastAsia" w:ascii="仿宋_GB2312" w:hAnsi="仿宋_GB2312" w:eastAsia="宋体" w:cs="宋体"/>
                <w:kern w:val="0"/>
                <w:sz w:val="24"/>
                <w:szCs w:val="24"/>
              </w:rPr>
            </w:pPr>
            <w:bookmarkStart w:id="32" w:name="_Hlk173917310"/>
          </w:p>
        </w:tc>
        <w:tc>
          <w:tcPr>
            <w:tcW w:w="1134" w:type="dxa"/>
            <w:vAlign w:val="center"/>
          </w:tcPr>
          <w:p w14:paraId="3C858408">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sz w:val="24"/>
                <w:szCs w:val="24"/>
              </w:rPr>
              <w:t>街道(乡镇)级</w:t>
            </w:r>
          </w:p>
        </w:tc>
        <w:tc>
          <w:tcPr>
            <w:tcW w:w="2721" w:type="dxa"/>
            <w:vAlign w:val="center"/>
          </w:tcPr>
          <w:p w14:paraId="69270C48">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街道（乡镇）设有文化活动中心，共</w:t>
            </w:r>
            <w:r>
              <w:rPr>
                <w:rFonts w:hint="eastAsia" w:ascii="仿宋_GB2312" w:hAnsi="仿宋_GB2312" w:eastAsia="宋体" w:cs="宋体"/>
                <w:sz w:val="24"/>
                <w:szCs w:val="24"/>
              </w:rPr>
              <w:t>5</w:t>
            </w:r>
            <w:r>
              <w:rPr>
                <w:rFonts w:hint="eastAsia" w:ascii="仿宋_GB2312" w:hAnsi="仿宋_GB2312" w:eastAsia="宋体" w:cs="宋体"/>
                <w:kern w:val="0"/>
                <w:sz w:val="24"/>
                <w:szCs w:val="24"/>
              </w:rPr>
              <w:t>处。</w:t>
            </w:r>
          </w:p>
        </w:tc>
        <w:tc>
          <w:tcPr>
            <w:tcW w:w="923" w:type="dxa"/>
            <w:vAlign w:val="center"/>
          </w:tcPr>
          <w:p w14:paraId="1A0F1D25">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50DDD900">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规模300</w:t>
            </w:r>
            <w:r>
              <w:rPr>
                <w:rFonts w:ascii="仿宋_GB2312" w:hAnsi="仿宋_GB2312" w:eastAsia="宋体" w:cs="宋体"/>
                <w:kern w:val="0"/>
                <w:sz w:val="24"/>
                <w:szCs w:val="24"/>
              </w:rPr>
              <w:t>——</w:t>
            </w:r>
            <w:r>
              <w:rPr>
                <w:rFonts w:hint="eastAsia" w:ascii="仿宋_GB2312" w:hAnsi="仿宋_GB2312" w:eastAsia="宋体" w:cs="宋体"/>
                <w:kern w:val="0"/>
                <w:sz w:val="24"/>
                <w:szCs w:val="24"/>
              </w:rPr>
              <w:t>80</w:t>
            </w:r>
            <w:r>
              <w:rPr>
                <w:rFonts w:ascii="仿宋_GB2312" w:hAnsi="仿宋_GB2312" w:eastAsia="宋体" w:cs="宋体"/>
                <w:kern w:val="0"/>
                <w:sz w:val="24"/>
                <w:szCs w:val="24"/>
              </w:rPr>
              <w:t>00㎡</w:t>
            </w:r>
            <w:r>
              <w:rPr>
                <w:rFonts w:hint="eastAsia" w:ascii="仿宋_GB2312" w:hAnsi="仿宋_GB2312" w:eastAsia="宋体" w:cs="宋体"/>
                <w:kern w:val="0"/>
                <w:sz w:val="24"/>
                <w:szCs w:val="24"/>
              </w:rPr>
              <w:t>，无独立用地</w:t>
            </w:r>
          </w:p>
        </w:tc>
      </w:tr>
      <w:tr w14:paraId="5F491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8" w:type="dxa"/>
            <w:vMerge w:val="continue"/>
            <w:vAlign w:val="center"/>
          </w:tcPr>
          <w:p w14:paraId="069A5276">
            <w:pPr>
              <w:pStyle w:val="18"/>
              <w:ind w:firstLine="0" w:firstLineChars="0"/>
              <w:jc w:val="center"/>
              <w:rPr>
                <w:rFonts w:hint="eastAsia" w:ascii="仿宋_GB2312" w:hAnsi="仿宋_GB2312" w:eastAsia="宋体" w:cs="宋体"/>
                <w:kern w:val="0"/>
                <w:sz w:val="24"/>
                <w:szCs w:val="24"/>
              </w:rPr>
            </w:pPr>
          </w:p>
        </w:tc>
        <w:tc>
          <w:tcPr>
            <w:tcW w:w="1134" w:type="dxa"/>
            <w:vAlign w:val="center"/>
          </w:tcPr>
          <w:p w14:paraId="695A296B">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sz w:val="24"/>
                <w:szCs w:val="24"/>
              </w:rPr>
              <w:t>社区(村)级</w:t>
            </w:r>
          </w:p>
        </w:tc>
        <w:tc>
          <w:tcPr>
            <w:tcW w:w="2721" w:type="dxa"/>
            <w:vAlign w:val="center"/>
          </w:tcPr>
          <w:p w14:paraId="42F3E2AF">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各社区（村）设有文化服务场地及设施。</w:t>
            </w:r>
          </w:p>
        </w:tc>
        <w:tc>
          <w:tcPr>
            <w:tcW w:w="923" w:type="dxa"/>
            <w:vAlign w:val="center"/>
          </w:tcPr>
          <w:p w14:paraId="214C343C">
            <w:pPr>
              <w:pStyle w:val="18"/>
              <w:ind w:firstLine="0" w:firstLineChars="0"/>
              <w:jc w:val="center"/>
              <w:rPr>
                <w:rFonts w:hint="eastAsia" w:ascii="仿宋_GB2312" w:hAnsi="仿宋_GB2312" w:eastAsia="宋体" w:cs="宋体"/>
                <w:kern w:val="0"/>
                <w:sz w:val="24"/>
                <w:szCs w:val="24"/>
              </w:rPr>
            </w:pPr>
          </w:p>
        </w:tc>
        <w:tc>
          <w:tcPr>
            <w:tcW w:w="2520" w:type="dxa"/>
            <w:vAlign w:val="center"/>
          </w:tcPr>
          <w:p w14:paraId="037CA16A">
            <w:pPr>
              <w:pStyle w:val="18"/>
              <w:ind w:firstLine="0" w:firstLineChars="0"/>
              <w:jc w:val="center"/>
              <w:rPr>
                <w:rFonts w:hint="eastAsia" w:ascii="仿宋_GB2312" w:hAnsi="仿宋_GB2312" w:eastAsia="宋体" w:cs="宋体"/>
                <w:kern w:val="0"/>
                <w:sz w:val="24"/>
                <w:szCs w:val="24"/>
              </w:rPr>
            </w:pPr>
            <w:r>
              <w:rPr>
                <w:rFonts w:hint="eastAsia" w:ascii="仿宋_GB2312" w:hAnsi="仿宋_GB2312" w:eastAsia="宋体" w:cs="宋体"/>
                <w:kern w:val="0"/>
                <w:sz w:val="24"/>
                <w:szCs w:val="24"/>
              </w:rPr>
              <w:t>规模</w:t>
            </w:r>
            <w:r>
              <w:rPr>
                <w:rFonts w:ascii="仿宋_GB2312" w:hAnsi="仿宋_GB2312" w:eastAsia="宋体" w:cs="宋体"/>
                <w:kern w:val="0"/>
                <w:sz w:val="24"/>
                <w:szCs w:val="24"/>
              </w:rPr>
              <w:t>20——</w:t>
            </w:r>
            <w:r>
              <w:rPr>
                <w:rFonts w:hint="eastAsia" w:ascii="仿宋_GB2312" w:hAnsi="仿宋_GB2312" w:eastAsia="宋体" w:cs="宋体"/>
                <w:kern w:val="0"/>
                <w:sz w:val="24"/>
                <w:szCs w:val="24"/>
              </w:rPr>
              <w:t>10</w:t>
            </w:r>
            <w:r>
              <w:rPr>
                <w:rFonts w:ascii="仿宋_GB2312" w:hAnsi="仿宋_GB2312" w:eastAsia="宋体" w:cs="宋体"/>
                <w:kern w:val="0"/>
                <w:sz w:val="24"/>
                <w:szCs w:val="24"/>
              </w:rPr>
              <w:t>00㎡</w:t>
            </w:r>
            <w:r>
              <w:rPr>
                <w:rFonts w:hint="eastAsia" w:ascii="仿宋_GB2312" w:hAnsi="仿宋_GB2312" w:eastAsia="宋体" w:cs="宋体"/>
                <w:kern w:val="0"/>
                <w:sz w:val="24"/>
                <w:szCs w:val="24"/>
              </w:rPr>
              <w:t>，无独立用地</w:t>
            </w:r>
          </w:p>
        </w:tc>
      </w:tr>
      <w:bookmarkEnd w:id="32"/>
    </w:tbl>
    <w:p w14:paraId="63A9DDB2">
      <w:pPr>
        <w:rPr>
          <w:rFonts w:hint="eastAsia"/>
        </w:rPr>
      </w:pPr>
    </w:p>
    <w:p w14:paraId="6392D79D">
      <w:pPr>
        <w:pStyle w:val="18"/>
        <w:spacing w:line="360" w:lineRule="auto"/>
        <w:ind w:firstLine="0" w:firstLineChars="0"/>
        <w:outlineLvl w:val="1"/>
        <w:rPr>
          <w:rFonts w:hint="eastAsia" w:ascii="宋体" w:hAnsi="宋体" w:eastAsia="宋体"/>
          <w:b/>
          <w:bCs/>
          <w:sz w:val="28"/>
          <w:szCs w:val="28"/>
        </w:rPr>
      </w:pPr>
      <w:bookmarkStart w:id="33" w:name="_Toc173921589"/>
      <w:r>
        <w:rPr>
          <w:rFonts w:ascii="宋体" w:hAnsi="宋体" w:eastAsia="宋体"/>
          <w:b/>
          <w:bCs/>
          <w:sz w:val="28"/>
          <w:szCs w:val="28"/>
        </w:rPr>
        <w:br w:type="page"/>
      </w:r>
    </w:p>
    <w:p w14:paraId="3F16DAD7">
      <w:pPr>
        <w:pStyle w:val="18"/>
        <w:spacing w:line="360" w:lineRule="auto"/>
        <w:ind w:firstLine="0" w:firstLineChars="0"/>
        <w:outlineLvl w:val="1"/>
        <w:rPr>
          <w:rFonts w:hint="eastAsia" w:ascii="宋体" w:hAnsi="宋体" w:eastAsia="宋体"/>
          <w:b/>
          <w:bCs/>
          <w:sz w:val="28"/>
          <w:szCs w:val="28"/>
        </w:rPr>
      </w:pPr>
      <w:bookmarkStart w:id="34" w:name="_Toc200982270"/>
      <w:r>
        <w:rPr>
          <w:rFonts w:hint="eastAsia" w:ascii="宋体" w:hAnsi="宋体" w:eastAsia="宋体"/>
          <w:b/>
          <w:bCs/>
          <w:sz w:val="28"/>
          <w:szCs w:val="28"/>
        </w:rPr>
        <w:t>三、发展优势分析</w:t>
      </w:r>
      <w:bookmarkEnd w:id="33"/>
      <w:bookmarkEnd w:id="34"/>
    </w:p>
    <w:p w14:paraId="18E83C2C">
      <w:pPr>
        <w:pStyle w:val="19"/>
        <w:ind w:firstLine="560" w:firstLineChars="200"/>
        <w:rPr>
          <w:rFonts w:hint="eastAsia"/>
        </w:rPr>
      </w:pPr>
      <w:r>
        <w:rPr>
          <w:rFonts w:hint="eastAsia"/>
        </w:rPr>
        <w:t>1</w:t>
      </w:r>
      <w:r>
        <w:t>.</w:t>
      </w:r>
      <w:r>
        <w:rPr>
          <w:rFonts w:hint="eastAsia"/>
        </w:rPr>
        <w:t>服务体系基本建立</w:t>
      </w:r>
    </w:p>
    <w:p w14:paraId="205929F8">
      <w:pPr>
        <w:pStyle w:val="19"/>
        <w:ind w:firstLine="560" w:firstLineChars="200"/>
        <w:rPr>
          <w:rFonts w:hint="eastAsia"/>
        </w:rPr>
      </w:pPr>
      <w:r>
        <w:rPr>
          <w:rFonts w:hint="eastAsia"/>
        </w:rPr>
        <w:t>邵阳市以发展的思维和长远的眼光，把公共文化基础设施建设提到经济社会总体发展的高度上来谋划，积极探索“政府引导、财政支持、社会赞助”的路子，从城市到乡村基本实现公共文化设施全覆盖。主要体现为</w:t>
      </w:r>
      <w:r>
        <w:t>基本建成了</w:t>
      </w:r>
      <w:r>
        <w:rPr>
          <w:rFonts w:hint="eastAsia"/>
        </w:rPr>
        <w:t>市—区—街道（乡镇）—社区（村）四级公共文化服务网络，提升了公共文化服务的公益性、基本性、均等性、便利性，缩短了城乡文化差距，文体活动的承载能力大幅增强。</w:t>
      </w:r>
    </w:p>
    <w:p w14:paraId="17ABDB99">
      <w:pPr>
        <w:pStyle w:val="19"/>
        <w:ind w:firstLine="560" w:firstLineChars="200"/>
        <w:rPr>
          <w:rFonts w:hint="eastAsia"/>
        </w:rPr>
      </w:pPr>
      <w:r>
        <w:rPr>
          <w:rFonts w:hint="eastAsia"/>
        </w:rPr>
        <w:t>2</w:t>
      </w:r>
      <w:r>
        <w:t>.</w:t>
      </w:r>
      <w:r>
        <w:rPr>
          <w:rFonts w:hint="eastAsia"/>
        </w:rPr>
        <w:t>设施现代化水平不断增强</w:t>
      </w:r>
    </w:p>
    <w:p w14:paraId="37144184">
      <w:pPr>
        <w:pStyle w:val="19"/>
        <w:ind w:firstLine="560" w:firstLineChars="200"/>
        <w:rPr>
          <w:rFonts w:hint="eastAsia"/>
        </w:rPr>
      </w:pPr>
      <w:r>
        <w:t>邵阳市通过新建、改造和扩建一批文化设施，如文化艺术中心、市体育中心等，不断提高公共文化设施的现代化和服务水平。这些设施采用现代化设计和管理，配备了先进的设备，为市民提供了高标准的文化享受。</w:t>
      </w:r>
    </w:p>
    <w:p w14:paraId="1F2242FE">
      <w:pPr>
        <w:pStyle w:val="19"/>
        <w:ind w:firstLine="560" w:firstLineChars="200"/>
        <w:rPr>
          <w:rFonts w:hint="eastAsia"/>
        </w:rPr>
      </w:pPr>
      <w:r>
        <w:rPr>
          <w:rFonts w:hint="eastAsia"/>
        </w:rPr>
        <w:t>3</w:t>
      </w:r>
      <w:r>
        <w:t>.</w:t>
      </w:r>
      <w:r>
        <w:rPr>
          <w:rFonts w:hint="eastAsia"/>
        </w:rPr>
        <w:t>服务内容多元化</w:t>
      </w:r>
    </w:p>
    <w:p w14:paraId="0070BC2E">
      <w:pPr>
        <w:pStyle w:val="19"/>
        <w:ind w:firstLine="560" w:firstLineChars="200"/>
        <w:rPr>
          <w:rFonts w:hint="eastAsia"/>
        </w:rPr>
      </w:pPr>
      <w:r>
        <w:t>公共文化设施不仅丰富了市民的文化生活，还提供了众多学习、娱乐和交流的平台。图书馆内不只有阅读材料，还有电子阅览室、多媒体学习区</w:t>
      </w:r>
      <w:r>
        <w:rPr>
          <w:rFonts w:hint="eastAsia"/>
        </w:rPr>
        <w:t>、数字信息化服务、公益讲座与培训、阅读推广活动</w:t>
      </w:r>
      <w:r>
        <w:t>等。文化艺术中心、博物馆等地方常举行展览和演出，涵盖了艺术、历史等多个领域。</w:t>
      </w:r>
    </w:p>
    <w:p w14:paraId="7FEFE322">
      <w:pPr>
        <w:pStyle w:val="19"/>
        <w:ind w:firstLine="560" w:firstLineChars="200"/>
        <w:rPr>
          <w:rFonts w:hint="eastAsia"/>
        </w:rPr>
      </w:pPr>
      <w:r>
        <w:rPr>
          <w:rFonts w:hint="eastAsia"/>
        </w:rPr>
        <w:t>4</w:t>
      </w:r>
      <w:r>
        <w:t>.</w:t>
      </w:r>
      <w:r>
        <w:rPr>
          <w:rFonts w:hint="eastAsia"/>
        </w:rPr>
        <w:t>文化设施普及且便利</w:t>
      </w:r>
    </w:p>
    <w:p w14:paraId="2CFD49C0">
      <w:pPr>
        <w:pStyle w:val="19"/>
        <w:ind w:firstLine="560" w:firstLineChars="200"/>
        <w:rPr>
          <w:rFonts w:hint="eastAsia"/>
        </w:rPr>
      </w:pPr>
      <w:r>
        <w:t>通过村级（社区）文化服务中心的全覆盖和数字文化资源的普及，邵阳市的公共文化服务触角伸向了每一个角落</w:t>
      </w:r>
      <w:r>
        <w:rPr>
          <w:rFonts w:hint="eastAsia"/>
        </w:rPr>
        <w:t>，各街道（乡镇）均建有综合文化站，社区（村）综合性文化服务中心全</w:t>
      </w:r>
      <w:r>
        <w:t>覆盖，全部实现数字广播电视全覆盖、户户通。不管是城市还是农村地区，市民都可以方便地接触和享用文化服务。</w:t>
      </w:r>
    </w:p>
    <w:p w14:paraId="2D3A58E0">
      <w:pPr>
        <w:pStyle w:val="18"/>
        <w:spacing w:line="360" w:lineRule="auto"/>
        <w:ind w:firstLine="0" w:firstLineChars="0"/>
        <w:outlineLvl w:val="1"/>
        <w:rPr>
          <w:rFonts w:hint="eastAsia" w:ascii="宋体" w:hAnsi="宋体" w:eastAsia="宋体"/>
          <w:b/>
          <w:bCs/>
          <w:sz w:val="28"/>
          <w:szCs w:val="28"/>
        </w:rPr>
      </w:pPr>
      <w:bookmarkStart w:id="35" w:name="_Toc173921590"/>
      <w:bookmarkStart w:id="36" w:name="_Toc200982271"/>
      <w:r>
        <w:rPr>
          <w:rFonts w:hint="eastAsia" w:ascii="宋体" w:hAnsi="宋体" w:eastAsia="宋体"/>
          <w:b/>
          <w:bCs/>
          <w:sz w:val="28"/>
          <w:szCs w:val="28"/>
        </w:rPr>
        <w:t>四、存在不足</w:t>
      </w:r>
      <w:bookmarkEnd w:id="35"/>
      <w:bookmarkEnd w:id="36"/>
    </w:p>
    <w:p w14:paraId="36B2A0EC">
      <w:pPr>
        <w:pStyle w:val="18"/>
        <w:spacing w:line="360" w:lineRule="auto"/>
        <w:ind w:firstLine="562"/>
        <w:rPr>
          <w:rFonts w:hint="eastAsia" w:ascii="仿宋_GB2312" w:hAnsi="仿宋_GB2312" w:eastAsia="宋体" w:cs="宋体"/>
          <w:b/>
          <w:bCs/>
          <w:kern w:val="0"/>
          <w:sz w:val="28"/>
          <w:szCs w:val="28"/>
        </w:rPr>
      </w:pPr>
      <w:bookmarkStart w:id="37" w:name="_Hlk150442142"/>
      <w:r>
        <w:rPr>
          <w:rFonts w:hint="eastAsia" w:ascii="仿宋_GB2312" w:hAnsi="仿宋_GB2312" w:eastAsia="宋体" w:cs="宋体"/>
          <w:b/>
          <w:bCs/>
          <w:kern w:val="0"/>
          <w:sz w:val="28"/>
          <w:szCs w:val="28"/>
        </w:rPr>
        <w:t>1.城乡之间、区域之间</w:t>
      </w:r>
      <w:r>
        <w:rPr>
          <w:rFonts w:hint="eastAsia" w:ascii="仿宋_GB2312" w:hAnsi="仿宋_GB2312" w:eastAsia="宋体" w:cs="宋体"/>
          <w:b/>
          <w:bCs/>
          <w:kern w:val="0"/>
          <w:sz w:val="28"/>
          <w:szCs w:val="28"/>
          <w:lang w:eastAsia="zh-CN"/>
        </w:rPr>
        <w:t>发展不平衡、不充分</w:t>
      </w:r>
    </w:p>
    <w:p w14:paraId="7DD46103">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邵阳市已经基本建立起四级公共文化服务网络</w:t>
      </w:r>
      <w:r>
        <w:rPr>
          <w:rFonts w:ascii="仿宋_GB2312" w:hAnsi="仿宋_GB2312" w:eastAsia="宋体" w:cs="宋体"/>
          <w:kern w:val="0"/>
          <w:sz w:val="28"/>
          <w:szCs w:val="28"/>
        </w:rPr>
        <w:t>，公共文化设施服务范围基本覆盖全市</w:t>
      </w:r>
      <w:r>
        <w:rPr>
          <w:rFonts w:hint="eastAsia" w:ascii="仿宋_GB2312" w:hAnsi="仿宋_GB2312" w:eastAsia="宋体" w:cs="宋体"/>
          <w:kern w:val="0"/>
          <w:sz w:val="28"/>
          <w:szCs w:val="28"/>
        </w:rPr>
        <w:t>域。但公共文化服务在城乡之间、区域之间的发展依旧不充分、不平衡，距离全面建成现代公共文化服务体系仍然存在一定差距。</w:t>
      </w:r>
    </w:p>
    <w:p w14:paraId="0D5CE29F">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一是布局不平衡，北塔地区、乡村地区发展不充分。</w:t>
      </w:r>
    </w:p>
    <w:p w14:paraId="579AA3C7">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主要体现为中心城区供给充分、等级较高，外围城区供给不足、等级低；重城市轻农村，广大乡村地区公共文化设施的服务水平偏低。比较各区基本情况，双清区、大祥区文化设施数量较多，北塔区设施数量较少。</w:t>
      </w:r>
    </w:p>
    <w:p w14:paraId="11A838C9">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二是服务不充分，服务范围及服务覆盖群体有待进一步提升。</w:t>
      </w:r>
    </w:p>
    <w:p w14:paraId="6289F483">
      <w:pPr>
        <w:pStyle w:val="18"/>
        <w:spacing w:line="360" w:lineRule="auto"/>
        <w:ind w:firstLine="560"/>
        <w:rPr>
          <w:rFonts w:hint="eastAsia" w:ascii="仿宋_GB2312" w:hAnsi="仿宋_GB2312" w:eastAsia="宋体" w:cs="宋体"/>
          <w:kern w:val="0"/>
          <w:sz w:val="28"/>
          <w:szCs w:val="28"/>
        </w:rPr>
      </w:pPr>
      <w:r>
        <w:rPr>
          <w:rFonts w:ascii="仿宋_GB2312" w:hAnsi="仿宋_GB2312" w:eastAsia="宋体" w:cs="宋体"/>
          <w:kern w:val="0"/>
          <w:sz w:val="28"/>
          <w:szCs w:val="28"/>
        </w:rPr>
        <w:t>分析现状区级及以上公共文化设施的服务覆盖范围，</w:t>
      </w:r>
      <w:r>
        <w:rPr>
          <w:rFonts w:hint="eastAsia" w:ascii="仿宋_GB2312" w:hAnsi="仿宋_GB2312" w:eastAsia="宋体" w:cs="宋体"/>
          <w:kern w:val="0"/>
          <w:sz w:val="28"/>
          <w:szCs w:val="28"/>
        </w:rPr>
        <w:t>可以看出城市中心区域可以有效覆盖，城市其他片区以及乡村地区还存在明显不足。此外针对儿童、老年人、残障人士等特殊群体人员的友好型文化设施较少。</w:t>
      </w:r>
    </w:p>
    <w:p w14:paraId="61764305">
      <w:pPr>
        <w:pStyle w:val="18"/>
        <w:spacing w:line="360" w:lineRule="auto"/>
        <w:ind w:firstLine="562"/>
        <w:rPr>
          <w:rFonts w:hint="eastAsia" w:ascii="仿宋_GB2312" w:hAnsi="仿宋_GB2312" w:eastAsia="宋体" w:cs="宋体"/>
          <w:b/>
          <w:bCs/>
          <w:kern w:val="0"/>
          <w:sz w:val="28"/>
          <w:szCs w:val="28"/>
        </w:rPr>
      </w:pPr>
      <w:r>
        <w:rPr>
          <w:rFonts w:hint="eastAsia" w:ascii="仿宋_GB2312" w:hAnsi="仿宋_GB2312" w:eastAsia="宋体" w:cs="宋体"/>
          <w:b/>
          <w:bCs/>
          <w:kern w:val="0"/>
          <w:sz w:val="28"/>
          <w:szCs w:val="28"/>
        </w:rPr>
        <w:t>2</w:t>
      </w:r>
      <w:r>
        <w:rPr>
          <w:rFonts w:ascii="仿宋_GB2312" w:hAnsi="仿宋_GB2312" w:eastAsia="宋体" w:cs="宋体"/>
          <w:b/>
          <w:bCs/>
          <w:kern w:val="0"/>
          <w:sz w:val="28"/>
          <w:szCs w:val="28"/>
        </w:rPr>
        <w:t>.</w:t>
      </w:r>
      <w:r>
        <w:rPr>
          <w:rFonts w:hint="eastAsia" w:ascii="仿宋_GB2312" w:hAnsi="仿宋_GB2312" w:eastAsia="宋体" w:cs="宋体"/>
          <w:b/>
          <w:bCs/>
          <w:kern w:val="0"/>
          <w:sz w:val="28"/>
          <w:szCs w:val="28"/>
        </w:rPr>
        <w:t>服务质量与空间品质有待提升</w:t>
      </w:r>
    </w:p>
    <w:p w14:paraId="10F5F335">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一是独立建设文化设施较少，文化设施独立用地供应偏低。现状人均公共文化设施用地面积低于国家要求的人均规划建设用地为</w:t>
      </w:r>
      <w:r>
        <w:rPr>
          <w:rFonts w:ascii="仿宋_GB2312" w:hAnsi="仿宋_GB2312" w:eastAsia="宋体" w:cs="宋体"/>
          <w:kern w:val="0"/>
          <w:sz w:val="28"/>
          <w:szCs w:val="28"/>
        </w:rPr>
        <w:t xml:space="preserve"> 0.</w:t>
      </w:r>
      <w:r>
        <w:rPr>
          <w:rFonts w:hint="eastAsia" w:ascii="仿宋_GB2312" w:hAnsi="仿宋_GB2312" w:eastAsia="宋体" w:cs="宋体"/>
          <w:kern w:val="0"/>
          <w:sz w:val="28"/>
          <w:szCs w:val="28"/>
        </w:rPr>
        <w:t>3</w:t>
      </w:r>
      <w:r>
        <w:rPr>
          <w:rFonts w:ascii="仿宋_GB2312" w:hAnsi="仿宋_GB2312" w:eastAsia="宋体" w:cs="宋体"/>
          <w:kern w:val="0"/>
          <w:sz w:val="28"/>
          <w:szCs w:val="28"/>
        </w:rPr>
        <w:t>——0.5㎡/人的基本标准（参照城市公共服务设施规划标准征求意见稿）</w:t>
      </w:r>
      <w:r>
        <w:rPr>
          <w:rFonts w:hint="eastAsia" w:ascii="仿宋_GB2312" w:hAnsi="仿宋_GB2312" w:eastAsia="宋体" w:cs="宋体"/>
          <w:kern w:val="0"/>
          <w:sz w:val="28"/>
          <w:szCs w:val="28"/>
        </w:rPr>
        <w:t>，更是远低于《邵阳市国土空间规划（</w:t>
      </w:r>
      <w:r>
        <w:rPr>
          <w:rFonts w:ascii="仿宋_GB2312" w:hAnsi="仿宋_GB2312" w:eastAsia="宋体" w:cs="宋体"/>
          <w:kern w:val="0"/>
          <w:sz w:val="28"/>
          <w:szCs w:val="28"/>
        </w:rPr>
        <w:t>2021</w:t>
      </w:r>
      <w:r>
        <w:rPr>
          <w:rFonts w:hint="eastAsia" w:ascii="仿宋_GB2312" w:hAnsi="仿宋_GB2312" w:eastAsia="宋体" w:cs="宋体"/>
          <w:kern w:val="0"/>
          <w:sz w:val="28"/>
          <w:szCs w:val="28"/>
          <w:lang w:eastAsia="zh-CN"/>
        </w:rPr>
        <w:t>—</w:t>
      </w:r>
      <w:r>
        <w:rPr>
          <w:rFonts w:ascii="仿宋_GB2312" w:hAnsi="仿宋_GB2312" w:eastAsia="宋体" w:cs="宋体"/>
          <w:kern w:val="0"/>
          <w:sz w:val="28"/>
          <w:szCs w:val="28"/>
        </w:rPr>
        <w:t>2035年）</w:t>
      </w:r>
      <w:r>
        <w:rPr>
          <w:rFonts w:hint="eastAsia" w:ascii="仿宋_GB2312" w:hAnsi="仿宋_GB2312" w:eastAsia="宋体" w:cs="宋体"/>
          <w:kern w:val="0"/>
          <w:sz w:val="28"/>
          <w:szCs w:val="28"/>
        </w:rPr>
        <w:t>》</w:t>
      </w:r>
      <w:r>
        <w:rPr>
          <w:rFonts w:ascii="仿宋_GB2312" w:hAnsi="仿宋_GB2312" w:eastAsia="宋体" w:cs="宋体"/>
          <w:kern w:val="0"/>
          <w:sz w:val="28"/>
          <w:szCs w:val="28"/>
        </w:rPr>
        <w:t>要求的0.8㎡/人</w:t>
      </w:r>
      <w:r>
        <w:rPr>
          <w:rFonts w:hint="eastAsia" w:ascii="仿宋_GB2312" w:hAnsi="仿宋_GB2312" w:eastAsia="宋体" w:cs="宋体"/>
          <w:kern w:val="0"/>
          <w:sz w:val="28"/>
          <w:szCs w:val="28"/>
        </w:rPr>
        <w:t>。</w:t>
      </w:r>
    </w:p>
    <w:p w14:paraId="467FEA4E">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二是市级公共文化设施的服务质量和空间品质较高，区级和区级以下文化设施的服务质量和空间品质亟待提升。邵阳现有公共文化设施质量参差不齐。高等级高品质大型公共文化设施集中新建中心城区。但是区级和区级以下文化设施的建设投入不足，街道（</w:t>
      </w:r>
      <w:r>
        <w:rPr>
          <w:rFonts w:ascii="仿宋_GB2312" w:hAnsi="仿宋_GB2312" w:eastAsia="宋体" w:cs="宋体"/>
          <w:kern w:val="0"/>
          <w:sz w:val="28"/>
          <w:szCs w:val="28"/>
        </w:rPr>
        <w:t>乡镇</w:t>
      </w:r>
      <w:r>
        <w:rPr>
          <w:rFonts w:hint="eastAsia" w:ascii="仿宋_GB2312" w:hAnsi="仿宋_GB2312" w:eastAsia="宋体" w:cs="宋体"/>
          <w:kern w:val="0"/>
          <w:sz w:val="28"/>
          <w:szCs w:val="28"/>
        </w:rPr>
        <w:t>）、社区（</w:t>
      </w:r>
      <w:r>
        <w:rPr>
          <w:rFonts w:ascii="仿宋_GB2312" w:hAnsi="仿宋_GB2312" w:eastAsia="宋体" w:cs="宋体"/>
          <w:kern w:val="0"/>
          <w:sz w:val="28"/>
          <w:szCs w:val="28"/>
        </w:rPr>
        <w:t>村</w:t>
      </w:r>
      <w:r>
        <w:rPr>
          <w:rFonts w:hint="eastAsia" w:ascii="仿宋_GB2312" w:hAnsi="仿宋_GB2312" w:eastAsia="宋体" w:cs="宋体"/>
          <w:kern w:val="0"/>
          <w:sz w:val="28"/>
          <w:szCs w:val="28"/>
        </w:rPr>
        <w:t>）</w:t>
      </w:r>
      <w:r>
        <w:rPr>
          <w:rFonts w:ascii="仿宋_GB2312" w:hAnsi="仿宋_GB2312" w:eastAsia="宋体" w:cs="宋体"/>
          <w:kern w:val="0"/>
          <w:sz w:val="28"/>
          <w:szCs w:val="28"/>
        </w:rPr>
        <w:t>文化活动</w:t>
      </w:r>
      <w:r>
        <w:rPr>
          <w:rFonts w:hint="eastAsia" w:ascii="仿宋_GB2312" w:hAnsi="仿宋_GB2312" w:eastAsia="宋体" w:cs="宋体"/>
          <w:kern w:val="0"/>
          <w:sz w:val="28"/>
          <w:szCs w:val="28"/>
        </w:rPr>
        <w:t>设施规模小，质量不高。</w:t>
      </w:r>
      <w:r>
        <w:rPr>
          <w:rFonts w:ascii="仿宋_GB2312" w:hAnsi="仿宋_GB2312" w:eastAsia="宋体" w:cs="宋体"/>
          <w:kern w:val="0"/>
          <w:sz w:val="28"/>
          <w:szCs w:val="28"/>
        </w:rPr>
        <w:t>管理手段落后，服务功能单一</w:t>
      </w:r>
      <w:r>
        <w:rPr>
          <w:rFonts w:hint="eastAsia" w:ascii="仿宋_GB2312" w:hAnsi="仿宋_GB2312" w:eastAsia="宋体" w:cs="宋体"/>
          <w:kern w:val="0"/>
          <w:sz w:val="28"/>
          <w:szCs w:val="28"/>
        </w:rPr>
        <w:t>，公共文化设施使用率偏低甚至闲置</w:t>
      </w:r>
      <w:r>
        <w:rPr>
          <w:rFonts w:ascii="仿宋_GB2312" w:hAnsi="仿宋_GB2312" w:eastAsia="宋体" w:cs="宋体"/>
          <w:kern w:val="0"/>
          <w:sz w:val="28"/>
          <w:szCs w:val="28"/>
        </w:rPr>
        <w:t>。</w:t>
      </w:r>
    </w:p>
    <w:p w14:paraId="344C9910">
      <w:pPr>
        <w:pStyle w:val="18"/>
        <w:spacing w:line="360" w:lineRule="auto"/>
        <w:ind w:firstLine="562"/>
        <w:rPr>
          <w:rFonts w:hint="eastAsia" w:ascii="仿宋_GB2312" w:hAnsi="仿宋_GB2312" w:eastAsia="宋体" w:cs="宋体"/>
          <w:b/>
          <w:bCs/>
          <w:kern w:val="0"/>
          <w:sz w:val="28"/>
          <w:szCs w:val="28"/>
        </w:rPr>
      </w:pPr>
      <w:r>
        <w:rPr>
          <w:rFonts w:hint="eastAsia" w:ascii="仿宋_GB2312" w:hAnsi="仿宋_GB2312" w:eastAsia="宋体" w:cs="宋体"/>
          <w:b/>
          <w:bCs/>
          <w:kern w:val="0"/>
          <w:sz w:val="28"/>
          <w:szCs w:val="28"/>
        </w:rPr>
        <w:t>3</w:t>
      </w:r>
      <w:r>
        <w:rPr>
          <w:rFonts w:ascii="仿宋_GB2312" w:hAnsi="仿宋_GB2312" w:eastAsia="宋体" w:cs="宋体"/>
          <w:b/>
          <w:bCs/>
          <w:kern w:val="0"/>
          <w:sz w:val="28"/>
          <w:szCs w:val="28"/>
        </w:rPr>
        <w:t>.文化设施特色挖掘不</w:t>
      </w:r>
      <w:r>
        <w:rPr>
          <w:rFonts w:hint="eastAsia" w:ascii="仿宋_GB2312" w:hAnsi="仿宋_GB2312" w:eastAsia="宋体" w:cs="宋体"/>
          <w:b/>
          <w:bCs/>
          <w:kern w:val="0"/>
          <w:sz w:val="28"/>
          <w:szCs w:val="28"/>
        </w:rPr>
        <w:t>足</w:t>
      </w:r>
    </w:p>
    <w:p w14:paraId="774DFA66">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文化特色建设与历史文化遗产活化结合不足。从既有的文化设施特征看，邵阳仅有少量结合文化遗产设置的博物馆、展览馆较为鲜明</w:t>
      </w:r>
      <w:r>
        <w:rPr>
          <w:rFonts w:hint="eastAsia" w:ascii="仿宋_GB2312" w:hAnsi="仿宋_GB2312" w:eastAsia="宋体" w:cs="宋体"/>
          <w:kern w:val="0"/>
          <w:sz w:val="28"/>
          <w:szCs w:val="28"/>
          <w:lang w:eastAsia="zh-CN"/>
        </w:rPr>
        <w:t>地</w:t>
      </w:r>
      <w:r>
        <w:rPr>
          <w:rFonts w:hint="eastAsia" w:ascii="仿宋_GB2312" w:hAnsi="仿宋_GB2312" w:eastAsia="宋体" w:cs="宋体"/>
          <w:kern w:val="0"/>
          <w:sz w:val="28"/>
          <w:szCs w:val="28"/>
        </w:rPr>
        <w:t>彰显了文化特色。文化设施的建设与历史文化遗产保护活化利用的结合有待进一步加强。</w:t>
      </w:r>
      <w:r>
        <w:rPr>
          <w:rFonts w:ascii="仿宋_GB2312" w:hAnsi="仿宋_GB2312" w:eastAsia="宋体" w:cs="宋体"/>
          <w:kern w:val="0"/>
          <w:sz w:val="28"/>
          <w:szCs w:val="28"/>
        </w:rPr>
        <w:t>90%的非遗项目未实现产业化开发</w:t>
      </w:r>
      <w:r>
        <w:rPr>
          <w:rFonts w:hint="eastAsia" w:ascii="仿宋_GB2312" w:hAnsi="仿宋_GB2312" w:eastAsia="宋体" w:cs="宋体"/>
          <w:kern w:val="0"/>
          <w:sz w:val="28"/>
          <w:szCs w:val="28"/>
        </w:rPr>
        <w:t>，</w:t>
      </w:r>
      <w:r>
        <w:rPr>
          <w:rFonts w:ascii="仿宋_GB2312" w:hAnsi="仿宋_GB2312" w:eastAsia="宋体" w:cs="宋体"/>
          <w:kern w:val="0"/>
          <w:sz w:val="28"/>
          <w:szCs w:val="28"/>
        </w:rPr>
        <w:t>文化设施同质化率达65%，缺乏宝庆文化标识</w:t>
      </w:r>
      <w:r>
        <w:rPr>
          <w:rFonts w:hint="eastAsia" w:ascii="仿宋_GB2312" w:hAnsi="仿宋_GB2312" w:eastAsia="宋体" w:cs="宋体"/>
          <w:kern w:val="0"/>
          <w:sz w:val="28"/>
          <w:szCs w:val="28"/>
        </w:rPr>
        <w:t>。</w:t>
      </w:r>
    </w:p>
    <w:p w14:paraId="51264E33">
      <w:pPr>
        <w:pStyle w:val="18"/>
        <w:spacing w:line="360" w:lineRule="auto"/>
        <w:ind w:firstLine="562"/>
        <w:rPr>
          <w:rFonts w:hint="eastAsia" w:ascii="仿宋_GB2312" w:hAnsi="仿宋_GB2312" w:eastAsia="宋体" w:cs="宋体"/>
          <w:b/>
          <w:bCs/>
          <w:kern w:val="0"/>
          <w:sz w:val="28"/>
          <w:szCs w:val="28"/>
        </w:rPr>
      </w:pPr>
      <w:r>
        <w:rPr>
          <w:rFonts w:hint="eastAsia" w:ascii="仿宋_GB2312" w:hAnsi="仿宋_GB2312" w:eastAsia="宋体" w:cs="宋体"/>
          <w:b/>
          <w:bCs/>
          <w:kern w:val="0"/>
          <w:sz w:val="28"/>
          <w:szCs w:val="28"/>
        </w:rPr>
        <w:t>4.</w:t>
      </w:r>
      <w:r>
        <w:rPr>
          <w:rFonts w:ascii="仿宋_GB2312" w:hAnsi="仿宋_GB2312" w:eastAsia="宋体" w:cs="宋体"/>
          <w:b/>
          <w:bCs/>
          <w:kern w:val="0"/>
          <w:sz w:val="28"/>
          <w:szCs w:val="28"/>
        </w:rPr>
        <w:t>开放水平滞后</w:t>
      </w:r>
    </w:p>
    <w:p w14:paraId="737337E4">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邵阳市</w:t>
      </w:r>
      <w:r>
        <w:rPr>
          <w:rFonts w:ascii="仿宋_GB2312" w:hAnsi="仿宋_GB2312" w:eastAsia="宋体" w:cs="宋体"/>
          <w:kern w:val="0"/>
          <w:sz w:val="28"/>
          <w:szCs w:val="28"/>
        </w:rPr>
        <w:t>尚无国际文化交流平台</w:t>
      </w:r>
      <w:r>
        <w:rPr>
          <w:rFonts w:hint="eastAsia" w:ascii="仿宋_GB2312" w:hAnsi="仿宋_GB2312" w:eastAsia="宋体" w:cs="宋体"/>
          <w:kern w:val="0"/>
          <w:sz w:val="28"/>
          <w:szCs w:val="28"/>
        </w:rPr>
        <w:t>。</w:t>
      </w:r>
    </w:p>
    <w:p w14:paraId="0C855B1B">
      <w:pPr>
        <w:pStyle w:val="18"/>
        <w:spacing w:line="360" w:lineRule="auto"/>
        <w:ind w:firstLine="0" w:firstLineChars="0"/>
        <w:outlineLvl w:val="1"/>
        <w:rPr>
          <w:rFonts w:hint="eastAsia" w:ascii="宋体" w:hAnsi="宋体" w:eastAsia="宋体"/>
          <w:b/>
          <w:bCs/>
          <w:sz w:val="28"/>
          <w:szCs w:val="28"/>
        </w:rPr>
      </w:pPr>
      <w:bookmarkStart w:id="38" w:name="_Toc173921591"/>
      <w:bookmarkStart w:id="39" w:name="_Toc200982272"/>
      <w:r>
        <w:rPr>
          <w:rFonts w:hint="eastAsia" w:ascii="宋体" w:hAnsi="宋体" w:eastAsia="宋体"/>
          <w:b/>
          <w:bCs/>
          <w:sz w:val="28"/>
          <w:szCs w:val="28"/>
        </w:rPr>
        <w:t>五、现状总结</w:t>
      </w:r>
      <w:bookmarkEnd w:id="38"/>
      <w:bookmarkEnd w:id="39"/>
    </w:p>
    <w:bookmarkEnd w:id="37"/>
    <w:p w14:paraId="62764F89">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综合来看，邵阳市文化资源总量居全省前列。邵阳市现状文化设施类型多、建设（建筑）规模等基本公共需求得到有效保障。但在城乡发展不充分、分布不平衡等方面仍存在一定问题，在设施体系建设、整体空间品质、文化特色等高质量发展方面仍存在一定不足。未来邵阳以全国生态康养文化旅游名胜区、湖南省对接非洲东盟深度合作先行区、湘西南中心城市为目标导向，公共文化设施建设需要重点从文化遗产活化并打造文化特色品牌、数字文化赋能并提升设施空间品质、加强城乡充分平衡发展并开放合作拓展三个方面进行强化，从满足功能丰富多样到打造特色品牌传承创新优秀文化，从补齐设施短板到全面提升设施品质，从保障基本服务需求到全面建成现代公共文化服务体系。实现文化传承发展与综合品牌彰显出新出彩，实现环境品质与文化形象全面提升，实现人民文化需求保障更优质更平衡更充分。</w:t>
      </w:r>
      <w:bookmarkEnd w:id="0"/>
      <w:bookmarkEnd w:id="24"/>
      <w:r>
        <w:rPr>
          <w:rFonts w:ascii="宋体" w:hAnsi="宋体" w:eastAsia="宋体"/>
          <w:b/>
          <w:bCs/>
          <w:sz w:val="32"/>
          <w:szCs w:val="32"/>
        </w:rPr>
        <w:br w:type="page"/>
      </w:r>
    </w:p>
    <w:p w14:paraId="37C81EC6">
      <w:pPr>
        <w:pStyle w:val="18"/>
        <w:ind w:left="849" w:hanging="849" w:firstLineChars="0"/>
        <w:jc w:val="center"/>
        <w:outlineLvl w:val="0"/>
        <w:rPr>
          <w:rFonts w:hint="eastAsia" w:ascii="宋体" w:hAnsi="宋体" w:eastAsia="宋体"/>
          <w:b/>
          <w:bCs/>
          <w:sz w:val="32"/>
          <w:szCs w:val="32"/>
        </w:rPr>
      </w:pPr>
      <w:bookmarkStart w:id="40" w:name="_Toc200982273"/>
      <w:bookmarkStart w:id="41" w:name="_Toc173921592"/>
      <w:r>
        <w:rPr>
          <w:rFonts w:hint="eastAsia" w:ascii="宋体" w:hAnsi="宋体" w:eastAsia="宋体"/>
          <w:b/>
          <w:bCs/>
          <w:sz w:val="32"/>
          <w:szCs w:val="32"/>
        </w:rPr>
        <w:t xml:space="preserve">第三章 </w:t>
      </w:r>
      <w:r>
        <w:rPr>
          <w:rFonts w:ascii="宋体" w:hAnsi="宋体" w:eastAsia="宋体"/>
          <w:b/>
          <w:bCs/>
          <w:sz w:val="32"/>
          <w:szCs w:val="32"/>
        </w:rPr>
        <w:t xml:space="preserve"> </w:t>
      </w:r>
      <w:r>
        <w:rPr>
          <w:rFonts w:hint="eastAsia" w:ascii="宋体" w:hAnsi="宋体" w:eastAsia="宋体"/>
          <w:b/>
          <w:bCs/>
          <w:sz w:val="32"/>
          <w:szCs w:val="32"/>
        </w:rPr>
        <w:t>设施体系及配置标准</w:t>
      </w:r>
      <w:bookmarkEnd w:id="40"/>
      <w:bookmarkEnd w:id="41"/>
    </w:p>
    <w:p w14:paraId="1094D2B9">
      <w:pPr>
        <w:pStyle w:val="18"/>
        <w:spacing w:line="360" w:lineRule="auto"/>
        <w:ind w:firstLine="0" w:firstLineChars="0"/>
        <w:outlineLvl w:val="1"/>
        <w:rPr>
          <w:rFonts w:hint="eastAsia" w:ascii="宋体" w:hAnsi="宋体" w:eastAsia="宋体"/>
          <w:b/>
          <w:bCs/>
          <w:sz w:val="28"/>
          <w:szCs w:val="28"/>
        </w:rPr>
      </w:pPr>
      <w:bookmarkStart w:id="42" w:name="_Toc200982274"/>
      <w:bookmarkStart w:id="43" w:name="_Toc173921593"/>
      <w:r>
        <w:rPr>
          <w:rFonts w:hint="eastAsia" w:ascii="宋体" w:hAnsi="宋体" w:eastAsia="宋体"/>
          <w:b/>
          <w:bCs/>
          <w:sz w:val="28"/>
          <w:szCs w:val="28"/>
        </w:rPr>
        <w:t>一、分级体系</w:t>
      </w:r>
      <w:bookmarkEnd w:id="42"/>
      <w:bookmarkEnd w:id="43"/>
    </w:p>
    <w:p w14:paraId="56D3BAE7">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与国家规范确定的各类设施分级标准相对应，结合邵阳市规划和管理实施情况，将邵阳市公共文化设施分为市级、区级、街道（乡镇）级、社区（村）级四级结构进行配置，重点对市级、区级公共文化设施进行布点规划，对街道（乡镇）级、社区（村）级设施进行规划指引。构建“</w:t>
      </w:r>
      <w:r>
        <w:rPr>
          <w:rFonts w:ascii="仿宋_GB2312" w:hAnsi="仿宋_GB2312" w:eastAsia="宋体" w:cs="宋体"/>
          <w:kern w:val="0"/>
          <w:sz w:val="28"/>
          <w:szCs w:val="28"/>
        </w:rPr>
        <w:t>市级文化地标-区级文化中心-街道服务枢纽-社区文化驿站</w:t>
      </w:r>
      <w:r>
        <w:rPr>
          <w:rFonts w:hint="eastAsia" w:ascii="仿宋_GB2312" w:hAnsi="仿宋_GB2312" w:eastAsia="宋体" w:cs="宋体"/>
          <w:kern w:val="0"/>
          <w:sz w:val="28"/>
          <w:szCs w:val="28"/>
        </w:rPr>
        <w:t>”</w:t>
      </w:r>
      <w:r>
        <w:rPr>
          <w:rFonts w:ascii="仿宋_GB2312" w:hAnsi="仿宋_GB2312" w:eastAsia="宋体" w:cs="宋体"/>
          <w:kern w:val="0"/>
          <w:sz w:val="28"/>
          <w:szCs w:val="28"/>
        </w:rPr>
        <w:t>四级设施网络</w:t>
      </w:r>
      <w:r>
        <w:rPr>
          <w:rFonts w:hint="eastAsia" w:ascii="仿宋_GB2312" w:hAnsi="仿宋_GB2312" w:eastAsia="宋体" w:cs="宋体"/>
          <w:kern w:val="0"/>
          <w:sz w:val="28"/>
          <w:szCs w:val="28"/>
        </w:rPr>
        <w:t>。</w:t>
      </w:r>
    </w:p>
    <w:p w14:paraId="45283C10">
      <w:pPr>
        <w:pStyle w:val="18"/>
        <w:spacing w:line="360" w:lineRule="auto"/>
        <w:ind w:firstLine="0" w:firstLineChars="0"/>
        <w:outlineLvl w:val="1"/>
        <w:rPr>
          <w:rFonts w:hint="eastAsia" w:ascii="宋体" w:hAnsi="宋体" w:eastAsia="宋体"/>
          <w:b/>
          <w:bCs/>
          <w:sz w:val="28"/>
          <w:szCs w:val="28"/>
        </w:rPr>
      </w:pPr>
      <w:bookmarkStart w:id="44" w:name="_Toc200982275"/>
      <w:bookmarkStart w:id="45" w:name="_Toc173921594"/>
      <w:r>
        <w:rPr>
          <w:rFonts w:hint="eastAsia" w:ascii="宋体" w:hAnsi="宋体" w:eastAsia="宋体"/>
          <w:b/>
          <w:bCs/>
          <w:sz w:val="28"/>
          <w:szCs w:val="28"/>
        </w:rPr>
        <w:t>二、配置标准</w:t>
      </w:r>
      <w:bookmarkEnd w:id="44"/>
      <w:bookmarkEnd w:id="45"/>
    </w:p>
    <w:p w14:paraId="129BB4D2">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通过现有文化设施相关标准和政策文件分析，结合邵阳市国土空间总体规划的空间布局与建设要求，对各级各类文化设施进行配置标准研究。</w:t>
      </w:r>
    </w:p>
    <w:p w14:paraId="7A19D493">
      <w:pPr>
        <w:pStyle w:val="18"/>
        <w:spacing w:line="360" w:lineRule="auto"/>
        <w:ind w:firstLine="562"/>
        <w:rPr>
          <w:rFonts w:hint="eastAsia" w:ascii="仿宋_GB2312" w:hAnsi="仿宋_GB2312" w:eastAsia="宋体" w:cs="宋体"/>
          <w:b/>
          <w:bCs/>
          <w:kern w:val="0"/>
          <w:sz w:val="28"/>
          <w:szCs w:val="28"/>
        </w:rPr>
      </w:pPr>
      <w:r>
        <w:rPr>
          <w:rFonts w:hint="eastAsia" w:ascii="仿宋_GB2312" w:hAnsi="仿宋_GB2312" w:eastAsia="宋体" w:cs="宋体"/>
          <w:b/>
          <w:bCs/>
          <w:kern w:val="0"/>
          <w:sz w:val="28"/>
          <w:szCs w:val="28"/>
        </w:rPr>
        <w:t>1.市级公共文化设施配置标准</w:t>
      </w:r>
    </w:p>
    <w:p w14:paraId="23804907">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市级公共文化设施是指功能齐备、设施完善，规模较大，代表全市文化发展水平，可以组织大型文化活动，服务范围为整个市域及周边地区，服务对象主要为全市市民的文化设施和场所。此级别设施应充分体现标志性与影响力，符合邵阳市的城市发展目标和功能定位，规模应按照需求预测，参照有关专业技术标准，按照个案研究确定。</w:t>
      </w:r>
    </w:p>
    <w:p w14:paraId="710055DF">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市级公共文化设施包括市级博物馆、展览馆、纪念馆、图书馆、文化馆、美术馆、剧场、科技馆、文化宫、青少年宫等各类公共文化设施。</w:t>
      </w:r>
    </w:p>
    <w:p w14:paraId="187FE3D1">
      <w:pPr>
        <w:pStyle w:val="18"/>
        <w:spacing w:line="360" w:lineRule="auto"/>
        <w:ind w:firstLine="562"/>
        <w:rPr>
          <w:rFonts w:hint="eastAsia" w:ascii="仿宋_GB2312" w:hAnsi="仿宋_GB2312" w:eastAsia="宋体" w:cs="宋体"/>
          <w:b/>
          <w:bCs/>
          <w:kern w:val="0"/>
          <w:sz w:val="28"/>
          <w:szCs w:val="28"/>
        </w:rPr>
      </w:pPr>
      <w:r>
        <w:rPr>
          <w:rFonts w:hint="eastAsia" w:ascii="仿宋_GB2312" w:hAnsi="仿宋_GB2312" w:eastAsia="宋体" w:cs="宋体"/>
          <w:b/>
          <w:bCs/>
          <w:kern w:val="0"/>
          <w:sz w:val="28"/>
          <w:szCs w:val="28"/>
        </w:rPr>
        <w:t>2.区级公共文化设施配置标准</w:t>
      </w:r>
    </w:p>
    <w:p w14:paraId="5DA3B1CB">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区级公共文化设施是指功能齐备、设施完善，中型公共服务设施集中布局，功能综合，可以组织大中型文化活动。服务对象主要为所属辖区居民的文化设施和场所。包括区级图书馆、文化馆、工人文化宫、青少年宫、妇女儿童活动中心、老年人活动中心等。</w:t>
      </w:r>
    </w:p>
    <w:p w14:paraId="550D4827">
      <w:pPr>
        <w:pStyle w:val="18"/>
        <w:spacing w:line="360" w:lineRule="auto"/>
        <w:ind w:firstLine="562"/>
        <w:rPr>
          <w:rFonts w:hint="eastAsia" w:ascii="仿宋_GB2312" w:hAnsi="仿宋_GB2312" w:eastAsia="宋体" w:cs="宋体"/>
          <w:b/>
          <w:bCs/>
          <w:kern w:val="0"/>
          <w:sz w:val="28"/>
          <w:szCs w:val="28"/>
        </w:rPr>
      </w:pPr>
      <w:r>
        <w:rPr>
          <w:rFonts w:hint="eastAsia" w:ascii="仿宋_GB2312" w:hAnsi="仿宋_GB2312" w:eastAsia="宋体" w:cs="宋体"/>
          <w:b/>
          <w:bCs/>
          <w:kern w:val="0"/>
          <w:sz w:val="28"/>
          <w:szCs w:val="28"/>
        </w:rPr>
        <w:t>3</w:t>
      </w:r>
      <w:r>
        <w:rPr>
          <w:rFonts w:ascii="仿宋_GB2312" w:hAnsi="仿宋_GB2312" w:eastAsia="宋体" w:cs="宋体"/>
          <w:b/>
          <w:bCs/>
          <w:kern w:val="0"/>
          <w:sz w:val="28"/>
          <w:szCs w:val="28"/>
        </w:rPr>
        <w:t>.</w:t>
      </w:r>
      <w:r>
        <w:rPr>
          <w:rFonts w:hint="eastAsia" w:ascii="仿宋_GB2312" w:hAnsi="仿宋_GB2312" w:eastAsia="宋体" w:cs="宋体"/>
          <w:b/>
          <w:bCs/>
          <w:kern w:val="0"/>
          <w:sz w:val="28"/>
          <w:szCs w:val="28"/>
        </w:rPr>
        <w:t>基层级公共文化设施配置标准</w:t>
      </w:r>
    </w:p>
    <w:p w14:paraId="5F373AE6">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基层级公共文化设施主要包括街道（乡镇）文化活动中心、社区（村）文化活动站以及结合街道（乡镇）特色建设的图书室、文化活动广场、社区少年宫、社区自助借阅点等。</w:t>
      </w:r>
    </w:p>
    <w:p w14:paraId="223838C9">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文化活动中心、文化活动站作为综合性文化设施是开展基层文化活动的重要场所，按照标准化设置要求进行配建。加大对居民住宅区、农民新村配套建设公共文化设施力度，结合人口分布、地域文化和群众需求等，打造一批管理先进、特色鲜明、与社区融合共生的主题图书馆和主题文化馆。</w:t>
      </w:r>
    </w:p>
    <w:p w14:paraId="4D38DE93">
      <w:pPr>
        <w:pStyle w:val="18"/>
        <w:spacing w:line="360" w:lineRule="auto"/>
        <w:ind w:firstLine="560"/>
        <w:jc w:val="center"/>
        <w:rPr>
          <w:rFonts w:hint="eastAsia" w:ascii="仿宋_GB2312" w:hAnsi="仿宋_GB2312" w:eastAsia="宋体" w:cs="宋体"/>
          <w:kern w:val="0"/>
          <w:sz w:val="28"/>
          <w:szCs w:val="28"/>
        </w:rPr>
      </w:pPr>
      <w:r>
        <w:rPr>
          <w:rFonts w:ascii="仿宋_GB2312" w:hAnsi="仿宋_GB2312" w:eastAsia="宋体" w:cs="宋体"/>
          <w:kern w:val="0"/>
          <w:sz w:val="28"/>
          <w:szCs w:val="28"/>
        </w:rPr>
        <w:t>表</w:t>
      </w:r>
      <w:r>
        <w:rPr>
          <w:rFonts w:hint="eastAsia" w:ascii="仿宋_GB2312" w:hAnsi="仿宋_GB2312" w:eastAsia="宋体" w:cs="宋体"/>
          <w:kern w:val="0"/>
          <w:sz w:val="28"/>
          <w:szCs w:val="28"/>
        </w:rPr>
        <w:t>3-1 分级配置标准表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701"/>
        <w:gridCol w:w="1984"/>
        <w:gridCol w:w="3317"/>
      </w:tblGrid>
      <w:tr w14:paraId="3A56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26" w:type="dxa"/>
            <w:vAlign w:val="center"/>
          </w:tcPr>
          <w:p w14:paraId="34CB0E9F">
            <w:pPr>
              <w:pStyle w:val="18"/>
              <w:spacing w:line="360" w:lineRule="auto"/>
              <w:ind w:firstLine="0" w:firstLineChars="0"/>
              <w:jc w:val="center"/>
              <w:rPr>
                <w:rFonts w:hint="eastAsia" w:ascii="仿宋_GB2312" w:hAnsi="仿宋_GB2312" w:eastAsia="宋体" w:cs="宋体"/>
                <w:kern w:val="0"/>
                <w:sz w:val="22"/>
                <w:szCs w:val="28"/>
              </w:rPr>
            </w:pPr>
            <w:r>
              <w:rPr>
                <w:rFonts w:ascii="仿宋_GB2312" w:hAnsi="仿宋_GB2312" w:eastAsia="宋体" w:cs="宋体"/>
                <w:kern w:val="0"/>
                <w:sz w:val="22"/>
                <w:szCs w:val="28"/>
              </w:rPr>
              <w:t>层级</w:t>
            </w:r>
          </w:p>
        </w:tc>
        <w:tc>
          <w:tcPr>
            <w:tcW w:w="1701" w:type="dxa"/>
            <w:vAlign w:val="center"/>
          </w:tcPr>
          <w:p w14:paraId="6CFCBCEE">
            <w:pPr>
              <w:pStyle w:val="18"/>
              <w:spacing w:line="360" w:lineRule="auto"/>
              <w:ind w:firstLine="0" w:firstLineChars="0"/>
              <w:jc w:val="center"/>
              <w:rPr>
                <w:rFonts w:hint="eastAsia" w:ascii="仿宋_GB2312" w:hAnsi="仿宋_GB2312" w:eastAsia="宋体" w:cs="宋体"/>
                <w:kern w:val="0"/>
                <w:sz w:val="22"/>
                <w:szCs w:val="28"/>
              </w:rPr>
            </w:pPr>
            <w:r>
              <w:rPr>
                <w:rFonts w:ascii="仿宋_GB2312" w:hAnsi="仿宋_GB2312" w:eastAsia="宋体" w:cs="宋体"/>
                <w:kern w:val="0"/>
                <w:sz w:val="22"/>
                <w:szCs w:val="28"/>
              </w:rPr>
              <w:t>服务半径</w:t>
            </w:r>
          </w:p>
        </w:tc>
        <w:tc>
          <w:tcPr>
            <w:tcW w:w="1984" w:type="dxa"/>
            <w:vAlign w:val="center"/>
          </w:tcPr>
          <w:p w14:paraId="36E8E821">
            <w:pPr>
              <w:pStyle w:val="18"/>
              <w:spacing w:line="360" w:lineRule="auto"/>
              <w:ind w:firstLine="0" w:firstLineChars="0"/>
              <w:jc w:val="center"/>
              <w:rPr>
                <w:rFonts w:hint="eastAsia" w:ascii="仿宋_GB2312" w:hAnsi="仿宋_GB2312" w:eastAsia="宋体" w:cs="宋体"/>
                <w:kern w:val="0"/>
                <w:sz w:val="22"/>
                <w:szCs w:val="28"/>
              </w:rPr>
            </w:pPr>
            <w:r>
              <w:rPr>
                <w:rFonts w:ascii="仿宋_GB2312" w:hAnsi="仿宋_GB2312" w:eastAsia="宋体" w:cs="宋体"/>
                <w:kern w:val="0"/>
                <w:sz w:val="22"/>
                <w:szCs w:val="28"/>
              </w:rPr>
              <w:t>面积指标</w:t>
            </w:r>
          </w:p>
        </w:tc>
        <w:tc>
          <w:tcPr>
            <w:tcW w:w="3317" w:type="dxa"/>
            <w:vAlign w:val="center"/>
          </w:tcPr>
          <w:p w14:paraId="201E0299">
            <w:pPr>
              <w:pStyle w:val="18"/>
              <w:spacing w:line="360" w:lineRule="auto"/>
              <w:ind w:firstLine="0" w:firstLineChars="0"/>
              <w:jc w:val="center"/>
              <w:rPr>
                <w:rFonts w:hint="eastAsia" w:ascii="仿宋_GB2312" w:hAnsi="仿宋_GB2312" w:eastAsia="宋体" w:cs="宋体"/>
                <w:kern w:val="0"/>
                <w:sz w:val="22"/>
                <w:szCs w:val="28"/>
              </w:rPr>
            </w:pPr>
            <w:r>
              <w:rPr>
                <w:rFonts w:ascii="仿宋_GB2312" w:hAnsi="仿宋_GB2312" w:eastAsia="宋体" w:cs="宋体"/>
                <w:kern w:val="0"/>
                <w:sz w:val="22"/>
                <w:szCs w:val="28"/>
              </w:rPr>
              <w:t>特色要求</w:t>
            </w:r>
          </w:p>
        </w:tc>
      </w:tr>
      <w:tr w14:paraId="675E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26" w:type="dxa"/>
            <w:vAlign w:val="center"/>
          </w:tcPr>
          <w:p w14:paraId="1DFE7F7A">
            <w:pPr>
              <w:pStyle w:val="18"/>
              <w:spacing w:line="360" w:lineRule="auto"/>
              <w:ind w:firstLine="0" w:firstLineChars="0"/>
              <w:jc w:val="center"/>
              <w:rPr>
                <w:rFonts w:hint="eastAsia" w:ascii="仿宋_GB2312" w:hAnsi="仿宋_GB2312" w:eastAsia="宋体" w:cs="宋体"/>
                <w:kern w:val="0"/>
                <w:sz w:val="22"/>
                <w:szCs w:val="28"/>
              </w:rPr>
            </w:pPr>
            <w:r>
              <w:rPr>
                <w:rFonts w:ascii="仿宋_GB2312" w:hAnsi="仿宋_GB2312" w:eastAsia="宋体" w:cs="宋体"/>
                <w:kern w:val="0"/>
                <w:sz w:val="22"/>
                <w:szCs w:val="28"/>
              </w:rPr>
              <w:t>市级</w:t>
            </w:r>
          </w:p>
        </w:tc>
        <w:tc>
          <w:tcPr>
            <w:tcW w:w="1701" w:type="dxa"/>
            <w:vAlign w:val="center"/>
          </w:tcPr>
          <w:p w14:paraId="476D301B">
            <w:pPr>
              <w:pStyle w:val="18"/>
              <w:spacing w:line="360" w:lineRule="auto"/>
              <w:ind w:firstLine="0" w:firstLineChars="0"/>
              <w:jc w:val="center"/>
              <w:rPr>
                <w:rFonts w:hint="eastAsia" w:ascii="仿宋_GB2312" w:hAnsi="仿宋_GB2312" w:eastAsia="宋体" w:cs="宋体"/>
                <w:kern w:val="0"/>
                <w:sz w:val="22"/>
                <w:szCs w:val="28"/>
              </w:rPr>
            </w:pPr>
            <w:r>
              <w:rPr>
                <w:rFonts w:hint="eastAsia" w:ascii="仿宋_GB2312" w:hAnsi="仿宋_GB2312" w:eastAsia="宋体" w:cs="宋体"/>
                <w:kern w:val="0"/>
                <w:sz w:val="22"/>
                <w:szCs w:val="28"/>
              </w:rPr>
              <w:t>15KM</w:t>
            </w:r>
          </w:p>
        </w:tc>
        <w:tc>
          <w:tcPr>
            <w:tcW w:w="1984" w:type="dxa"/>
            <w:vAlign w:val="center"/>
          </w:tcPr>
          <w:p w14:paraId="42DB4BE8">
            <w:pPr>
              <w:pStyle w:val="18"/>
              <w:spacing w:line="360" w:lineRule="auto"/>
              <w:ind w:firstLine="0" w:firstLineChars="0"/>
              <w:jc w:val="center"/>
              <w:rPr>
                <w:rFonts w:hint="eastAsia" w:ascii="仿宋_GB2312" w:hAnsi="仿宋_GB2312" w:eastAsia="宋体" w:cs="宋体"/>
                <w:kern w:val="0"/>
                <w:sz w:val="22"/>
                <w:szCs w:val="28"/>
              </w:rPr>
            </w:pPr>
            <w:r>
              <w:rPr>
                <w:rFonts w:hint="eastAsia" w:ascii="仿宋_GB2312" w:hAnsi="仿宋_GB2312" w:eastAsia="宋体" w:cs="宋体"/>
                <w:kern w:val="0"/>
                <w:sz w:val="22"/>
                <w:szCs w:val="28"/>
              </w:rPr>
              <w:t>≥20000</w:t>
            </w:r>
            <w:r>
              <w:rPr>
                <w:rFonts w:ascii="仿宋_GB2312" w:hAnsi="仿宋_GB2312" w:eastAsia="宋体" w:cs="宋体"/>
                <w:kern w:val="0"/>
                <w:sz w:val="22"/>
                <w:szCs w:val="28"/>
              </w:rPr>
              <w:t>㎡</w:t>
            </w:r>
          </w:p>
        </w:tc>
        <w:tc>
          <w:tcPr>
            <w:tcW w:w="3317" w:type="dxa"/>
            <w:vAlign w:val="center"/>
          </w:tcPr>
          <w:p w14:paraId="71FBE3C9">
            <w:pPr>
              <w:pStyle w:val="18"/>
              <w:spacing w:line="360" w:lineRule="auto"/>
              <w:ind w:firstLine="0" w:firstLineChars="0"/>
              <w:jc w:val="center"/>
              <w:rPr>
                <w:rFonts w:hint="eastAsia" w:ascii="仿宋_GB2312" w:hAnsi="仿宋_GB2312" w:eastAsia="宋体" w:cs="宋体"/>
                <w:kern w:val="0"/>
                <w:sz w:val="22"/>
                <w:szCs w:val="28"/>
              </w:rPr>
            </w:pPr>
            <w:r>
              <w:rPr>
                <w:rFonts w:ascii="仿宋_GB2312" w:hAnsi="仿宋_GB2312" w:eastAsia="宋体" w:cs="宋体"/>
                <w:kern w:val="0"/>
                <w:sz w:val="22"/>
                <w:szCs w:val="28"/>
              </w:rPr>
              <w:t>可承办全国性活动</w:t>
            </w:r>
          </w:p>
        </w:tc>
      </w:tr>
      <w:tr w14:paraId="5707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26" w:type="dxa"/>
            <w:vAlign w:val="center"/>
          </w:tcPr>
          <w:p w14:paraId="3270DD8F">
            <w:pPr>
              <w:pStyle w:val="18"/>
              <w:spacing w:line="360" w:lineRule="auto"/>
              <w:ind w:firstLine="0" w:firstLineChars="0"/>
              <w:jc w:val="center"/>
              <w:rPr>
                <w:rFonts w:hint="eastAsia" w:ascii="仿宋_GB2312" w:hAnsi="仿宋_GB2312" w:eastAsia="宋体" w:cs="宋体"/>
                <w:kern w:val="0"/>
                <w:sz w:val="22"/>
                <w:szCs w:val="28"/>
              </w:rPr>
            </w:pPr>
            <w:r>
              <w:rPr>
                <w:rFonts w:ascii="仿宋_GB2312" w:hAnsi="仿宋_GB2312" w:eastAsia="宋体" w:cs="宋体"/>
                <w:kern w:val="0"/>
                <w:sz w:val="22"/>
                <w:szCs w:val="28"/>
              </w:rPr>
              <w:t>区级</w:t>
            </w:r>
          </w:p>
        </w:tc>
        <w:tc>
          <w:tcPr>
            <w:tcW w:w="1701" w:type="dxa"/>
            <w:vAlign w:val="center"/>
          </w:tcPr>
          <w:p w14:paraId="2EF08720">
            <w:pPr>
              <w:pStyle w:val="18"/>
              <w:spacing w:line="360" w:lineRule="auto"/>
              <w:ind w:firstLine="0" w:firstLineChars="0"/>
              <w:jc w:val="center"/>
              <w:rPr>
                <w:rFonts w:hint="eastAsia" w:ascii="仿宋_GB2312" w:hAnsi="仿宋_GB2312" w:eastAsia="宋体" w:cs="宋体"/>
                <w:kern w:val="0"/>
                <w:sz w:val="22"/>
                <w:szCs w:val="28"/>
              </w:rPr>
            </w:pPr>
            <w:r>
              <w:rPr>
                <w:rFonts w:hint="eastAsia" w:ascii="仿宋_GB2312" w:hAnsi="仿宋_GB2312" w:eastAsia="宋体" w:cs="宋体"/>
                <w:kern w:val="0"/>
                <w:sz w:val="22"/>
                <w:szCs w:val="28"/>
              </w:rPr>
              <w:t>5KM</w:t>
            </w:r>
          </w:p>
        </w:tc>
        <w:tc>
          <w:tcPr>
            <w:tcW w:w="1984" w:type="dxa"/>
            <w:vAlign w:val="center"/>
          </w:tcPr>
          <w:p w14:paraId="5C7C97BC">
            <w:pPr>
              <w:pStyle w:val="18"/>
              <w:spacing w:line="360" w:lineRule="auto"/>
              <w:ind w:firstLine="0" w:firstLineChars="0"/>
              <w:jc w:val="center"/>
              <w:rPr>
                <w:rFonts w:hint="eastAsia" w:ascii="仿宋_GB2312" w:hAnsi="仿宋_GB2312" w:eastAsia="宋体" w:cs="宋体"/>
                <w:kern w:val="0"/>
                <w:sz w:val="22"/>
                <w:szCs w:val="28"/>
              </w:rPr>
            </w:pPr>
            <w:r>
              <w:rPr>
                <w:rFonts w:hint="eastAsia" w:ascii="仿宋_GB2312" w:hAnsi="仿宋_GB2312" w:eastAsia="宋体" w:cs="宋体"/>
                <w:kern w:val="0"/>
                <w:sz w:val="22"/>
                <w:szCs w:val="28"/>
              </w:rPr>
              <w:t>≥5000</w:t>
            </w:r>
            <w:r>
              <w:rPr>
                <w:rFonts w:ascii="仿宋_GB2312" w:hAnsi="仿宋_GB2312" w:eastAsia="宋体" w:cs="宋体"/>
                <w:kern w:val="0"/>
                <w:sz w:val="22"/>
                <w:szCs w:val="28"/>
              </w:rPr>
              <w:t>㎡</w:t>
            </w:r>
          </w:p>
        </w:tc>
        <w:tc>
          <w:tcPr>
            <w:tcW w:w="3317" w:type="dxa"/>
            <w:vAlign w:val="center"/>
          </w:tcPr>
          <w:p w14:paraId="32D60195">
            <w:pPr>
              <w:pStyle w:val="18"/>
              <w:spacing w:line="360" w:lineRule="auto"/>
              <w:ind w:firstLine="0" w:firstLineChars="0"/>
              <w:jc w:val="center"/>
              <w:rPr>
                <w:rFonts w:hint="eastAsia" w:ascii="仿宋_GB2312" w:hAnsi="仿宋_GB2312" w:eastAsia="宋体" w:cs="宋体"/>
                <w:kern w:val="0"/>
                <w:sz w:val="22"/>
                <w:szCs w:val="28"/>
              </w:rPr>
            </w:pPr>
            <w:r>
              <w:rPr>
                <w:rFonts w:ascii="仿宋_GB2312" w:hAnsi="仿宋_GB2312" w:eastAsia="宋体" w:cs="宋体"/>
                <w:kern w:val="0"/>
                <w:sz w:val="22"/>
                <w:szCs w:val="28"/>
              </w:rPr>
              <w:t>融合工业遗产</w:t>
            </w:r>
            <w:r>
              <w:rPr>
                <w:rFonts w:hint="eastAsia" w:ascii="仿宋_GB2312" w:hAnsi="仿宋_GB2312" w:eastAsia="宋体" w:cs="宋体"/>
                <w:kern w:val="0"/>
                <w:sz w:val="22"/>
                <w:szCs w:val="28"/>
              </w:rPr>
              <w:t>、</w:t>
            </w:r>
            <w:r>
              <w:rPr>
                <w:rFonts w:ascii="仿宋_GB2312" w:hAnsi="仿宋_GB2312" w:eastAsia="宋体" w:cs="宋体"/>
                <w:kern w:val="0"/>
                <w:sz w:val="22"/>
                <w:szCs w:val="28"/>
              </w:rPr>
              <w:t>生态资源</w:t>
            </w:r>
          </w:p>
        </w:tc>
      </w:tr>
      <w:tr w14:paraId="72EA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26" w:type="dxa"/>
            <w:vAlign w:val="center"/>
          </w:tcPr>
          <w:p w14:paraId="542F4303">
            <w:pPr>
              <w:pStyle w:val="18"/>
              <w:spacing w:line="360" w:lineRule="auto"/>
              <w:ind w:firstLine="0" w:firstLineChars="0"/>
              <w:jc w:val="center"/>
              <w:rPr>
                <w:rFonts w:hint="eastAsia" w:ascii="仿宋_GB2312" w:hAnsi="仿宋_GB2312" w:eastAsia="宋体" w:cs="宋体"/>
                <w:kern w:val="0"/>
                <w:sz w:val="22"/>
                <w:szCs w:val="28"/>
              </w:rPr>
            </w:pPr>
            <w:r>
              <w:rPr>
                <w:rFonts w:ascii="仿宋_GB2312" w:hAnsi="仿宋_GB2312" w:eastAsia="宋体" w:cs="宋体"/>
                <w:kern w:val="0"/>
                <w:sz w:val="22"/>
                <w:szCs w:val="28"/>
              </w:rPr>
              <w:t>街道级</w:t>
            </w:r>
          </w:p>
        </w:tc>
        <w:tc>
          <w:tcPr>
            <w:tcW w:w="1701" w:type="dxa"/>
            <w:vAlign w:val="center"/>
          </w:tcPr>
          <w:p w14:paraId="342AA115">
            <w:pPr>
              <w:pStyle w:val="18"/>
              <w:spacing w:line="360" w:lineRule="auto"/>
              <w:ind w:firstLine="0" w:firstLineChars="0"/>
              <w:jc w:val="center"/>
              <w:rPr>
                <w:rFonts w:hint="eastAsia" w:ascii="仿宋_GB2312" w:hAnsi="仿宋_GB2312" w:eastAsia="宋体" w:cs="宋体"/>
                <w:kern w:val="0"/>
                <w:sz w:val="22"/>
                <w:szCs w:val="28"/>
              </w:rPr>
            </w:pPr>
            <w:r>
              <w:rPr>
                <w:rFonts w:hint="eastAsia" w:ascii="仿宋_GB2312" w:hAnsi="仿宋_GB2312" w:eastAsia="宋体" w:cs="宋体"/>
                <w:kern w:val="0"/>
                <w:sz w:val="22"/>
                <w:szCs w:val="28"/>
              </w:rPr>
              <w:t>1KM</w:t>
            </w:r>
          </w:p>
        </w:tc>
        <w:tc>
          <w:tcPr>
            <w:tcW w:w="1984" w:type="dxa"/>
            <w:vAlign w:val="center"/>
          </w:tcPr>
          <w:p w14:paraId="6272780C">
            <w:pPr>
              <w:pStyle w:val="18"/>
              <w:spacing w:line="360" w:lineRule="auto"/>
              <w:ind w:firstLine="0" w:firstLineChars="0"/>
              <w:jc w:val="center"/>
              <w:rPr>
                <w:rFonts w:hint="eastAsia" w:ascii="仿宋_GB2312" w:hAnsi="仿宋_GB2312" w:eastAsia="宋体" w:cs="宋体"/>
                <w:kern w:val="0"/>
                <w:sz w:val="22"/>
                <w:szCs w:val="28"/>
              </w:rPr>
            </w:pPr>
            <w:r>
              <w:rPr>
                <w:rFonts w:hint="eastAsia" w:ascii="仿宋_GB2312" w:hAnsi="仿宋_GB2312" w:eastAsia="宋体" w:cs="宋体"/>
                <w:kern w:val="0"/>
                <w:sz w:val="22"/>
                <w:szCs w:val="28"/>
              </w:rPr>
              <w:t>≥1500</w:t>
            </w:r>
            <w:r>
              <w:rPr>
                <w:rFonts w:ascii="仿宋_GB2312" w:hAnsi="仿宋_GB2312" w:eastAsia="宋体" w:cs="宋体"/>
                <w:kern w:val="0"/>
                <w:sz w:val="22"/>
                <w:szCs w:val="28"/>
              </w:rPr>
              <w:t>㎡</w:t>
            </w:r>
          </w:p>
        </w:tc>
        <w:tc>
          <w:tcPr>
            <w:tcW w:w="3317" w:type="dxa"/>
            <w:vAlign w:val="center"/>
          </w:tcPr>
          <w:p w14:paraId="5C7440E5">
            <w:pPr>
              <w:pStyle w:val="18"/>
              <w:spacing w:line="360" w:lineRule="auto"/>
              <w:ind w:firstLine="0" w:firstLineChars="0"/>
              <w:jc w:val="center"/>
              <w:rPr>
                <w:rFonts w:hint="eastAsia" w:ascii="仿宋_GB2312" w:hAnsi="仿宋_GB2312" w:eastAsia="宋体" w:cs="宋体"/>
                <w:kern w:val="0"/>
                <w:sz w:val="22"/>
                <w:szCs w:val="28"/>
              </w:rPr>
            </w:pPr>
            <w:r>
              <w:rPr>
                <w:rFonts w:hint="eastAsia" w:ascii="仿宋_GB2312" w:hAnsi="仿宋_GB2312" w:eastAsia="宋体" w:cs="宋体"/>
                <w:kern w:val="0"/>
                <w:sz w:val="22"/>
                <w:szCs w:val="28"/>
              </w:rPr>
              <w:t>15分钟生活圈核心节点</w:t>
            </w:r>
          </w:p>
        </w:tc>
      </w:tr>
      <w:tr w14:paraId="6C6C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26" w:type="dxa"/>
            <w:vAlign w:val="center"/>
          </w:tcPr>
          <w:p w14:paraId="27F8EDFC">
            <w:pPr>
              <w:pStyle w:val="18"/>
              <w:spacing w:line="360" w:lineRule="auto"/>
              <w:ind w:firstLine="0" w:firstLineChars="0"/>
              <w:jc w:val="center"/>
              <w:rPr>
                <w:rFonts w:hint="eastAsia" w:ascii="仿宋_GB2312" w:hAnsi="仿宋_GB2312" w:eastAsia="宋体" w:cs="宋体"/>
                <w:kern w:val="0"/>
                <w:sz w:val="22"/>
                <w:szCs w:val="28"/>
              </w:rPr>
            </w:pPr>
            <w:r>
              <w:rPr>
                <w:rFonts w:ascii="仿宋_GB2312" w:hAnsi="仿宋_GB2312" w:eastAsia="宋体" w:cs="宋体"/>
                <w:kern w:val="0"/>
                <w:sz w:val="22"/>
                <w:szCs w:val="28"/>
              </w:rPr>
              <w:t>社区级</w:t>
            </w:r>
          </w:p>
        </w:tc>
        <w:tc>
          <w:tcPr>
            <w:tcW w:w="1701" w:type="dxa"/>
            <w:vAlign w:val="center"/>
          </w:tcPr>
          <w:p w14:paraId="13CE91F9">
            <w:pPr>
              <w:pStyle w:val="18"/>
              <w:spacing w:line="360" w:lineRule="auto"/>
              <w:ind w:firstLine="0" w:firstLineChars="0"/>
              <w:jc w:val="center"/>
              <w:rPr>
                <w:rFonts w:hint="eastAsia" w:ascii="仿宋_GB2312" w:hAnsi="仿宋_GB2312" w:eastAsia="宋体" w:cs="宋体"/>
                <w:kern w:val="0"/>
                <w:sz w:val="22"/>
                <w:szCs w:val="28"/>
              </w:rPr>
            </w:pPr>
            <w:r>
              <w:rPr>
                <w:rFonts w:hint="eastAsia" w:ascii="仿宋_GB2312" w:hAnsi="仿宋_GB2312" w:eastAsia="宋体" w:cs="宋体"/>
                <w:kern w:val="0"/>
                <w:sz w:val="22"/>
                <w:szCs w:val="28"/>
              </w:rPr>
              <w:t>0.5KM</w:t>
            </w:r>
          </w:p>
        </w:tc>
        <w:tc>
          <w:tcPr>
            <w:tcW w:w="1984" w:type="dxa"/>
            <w:vAlign w:val="center"/>
          </w:tcPr>
          <w:p w14:paraId="76C2C47C">
            <w:pPr>
              <w:pStyle w:val="18"/>
              <w:spacing w:line="360" w:lineRule="auto"/>
              <w:ind w:firstLine="0" w:firstLineChars="0"/>
              <w:jc w:val="center"/>
              <w:rPr>
                <w:rFonts w:hint="eastAsia" w:ascii="仿宋_GB2312" w:hAnsi="仿宋_GB2312" w:eastAsia="宋体" w:cs="宋体"/>
                <w:kern w:val="0"/>
                <w:sz w:val="22"/>
                <w:szCs w:val="28"/>
              </w:rPr>
            </w:pPr>
            <w:r>
              <w:rPr>
                <w:rFonts w:hint="eastAsia" w:ascii="仿宋_GB2312" w:hAnsi="仿宋_GB2312" w:eastAsia="宋体" w:cs="宋体"/>
                <w:kern w:val="0"/>
                <w:sz w:val="22"/>
                <w:szCs w:val="28"/>
              </w:rPr>
              <w:t>≥300</w:t>
            </w:r>
            <w:r>
              <w:rPr>
                <w:rFonts w:ascii="仿宋_GB2312" w:hAnsi="仿宋_GB2312" w:eastAsia="宋体" w:cs="宋体"/>
                <w:kern w:val="0"/>
                <w:sz w:val="22"/>
                <w:szCs w:val="28"/>
              </w:rPr>
              <w:t>㎡</w:t>
            </w:r>
          </w:p>
        </w:tc>
        <w:tc>
          <w:tcPr>
            <w:tcW w:w="3317" w:type="dxa"/>
            <w:vAlign w:val="center"/>
          </w:tcPr>
          <w:p w14:paraId="28F8D0BE">
            <w:pPr>
              <w:pStyle w:val="18"/>
              <w:spacing w:line="360" w:lineRule="auto"/>
              <w:ind w:firstLine="0" w:firstLineChars="0"/>
              <w:jc w:val="center"/>
              <w:rPr>
                <w:rFonts w:hint="eastAsia" w:ascii="仿宋_GB2312" w:hAnsi="仿宋_GB2312" w:eastAsia="宋体" w:cs="宋体"/>
                <w:kern w:val="0"/>
                <w:sz w:val="22"/>
                <w:szCs w:val="28"/>
              </w:rPr>
            </w:pPr>
            <w:r>
              <w:rPr>
                <w:rFonts w:ascii="仿宋_GB2312" w:hAnsi="仿宋_GB2312" w:eastAsia="宋体" w:cs="宋体"/>
                <w:kern w:val="0"/>
                <w:sz w:val="22"/>
                <w:szCs w:val="28"/>
              </w:rPr>
              <w:t>嵌入宝庆书房等特色空间</w:t>
            </w:r>
          </w:p>
        </w:tc>
      </w:tr>
    </w:tbl>
    <w:p w14:paraId="7DD4F7DE">
      <w:pPr>
        <w:pStyle w:val="18"/>
        <w:spacing w:line="360" w:lineRule="auto"/>
        <w:ind w:firstLine="0" w:firstLineChars="0"/>
        <w:outlineLvl w:val="1"/>
        <w:rPr>
          <w:rFonts w:hint="eastAsia" w:ascii="宋体" w:hAnsi="宋体" w:eastAsia="宋体"/>
          <w:b/>
          <w:bCs/>
          <w:sz w:val="28"/>
          <w:szCs w:val="28"/>
        </w:rPr>
      </w:pPr>
      <w:bookmarkStart w:id="46" w:name="_Toc200982276"/>
      <w:bookmarkStart w:id="47" w:name="_Toc173921595"/>
      <w:r>
        <w:rPr>
          <w:rFonts w:hint="eastAsia" w:ascii="宋体" w:hAnsi="宋体" w:eastAsia="宋体"/>
          <w:b/>
          <w:bCs/>
          <w:sz w:val="28"/>
          <w:szCs w:val="28"/>
        </w:rPr>
        <w:t>三、规划指标</w:t>
      </w:r>
      <w:bookmarkEnd w:id="46"/>
      <w:bookmarkEnd w:id="47"/>
    </w:p>
    <w:p w14:paraId="5204A052">
      <w:pPr>
        <w:pStyle w:val="18"/>
        <w:spacing w:line="360" w:lineRule="auto"/>
        <w:ind w:firstLine="560"/>
        <w:rPr>
          <w:rFonts w:hint="eastAsia" w:ascii="宋体" w:hAnsi="宋体"/>
          <w:b/>
          <w:bCs/>
          <w:sz w:val="32"/>
          <w:szCs w:val="32"/>
        </w:rPr>
      </w:pPr>
      <w:r>
        <w:rPr>
          <w:rFonts w:ascii="仿宋_GB2312" w:hAnsi="仿宋_GB2312" w:eastAsia="宋体" w:cs="宋体"/>
          <w:kern w:val="0"/>
          <w:sz w:val="28"/>
          <w:szCs w:val="28"/>
        </w:rPr>
        <w:t>规划至2035年</w:t>
      </w:r>
      <w:r>
        <w:rPr>
          <w:rFonts w:hint="eastAsia" w:ascii="仿宋_GB2312" w:hAnsi="仿宋_GB2312" w:eastAsia="宋体" w:cs="宋体"/>
          <w:kern w:val="0"/>
          <w:sz w:val="28"/>
          <w:szCs w:val="28"/>
        </w:rPr>
        <w:t>，</w:t>
      </w:r>
      <w:r>
        <w:rPr>
          <w:rFonts w:ascii="仿宋_GB2312" w:hAnsi="仿宋_GB2312" w:eastAsia="宋体" w:cs="宋体"/>
          <w:kern w:val="0"/>
          <w:sz w:val="28"/>
          <w:szCs w:val="28"/>
        </w:rPr>
        <w:t>公共文化设施人均</w:t>
      </w:r>
      <w:r>
        <w:rPr>
          <w:rFonts w:hint="eastAsia" w:ascii="仿宋_GB2312" w:hAnsi="仿宋_GB2312" w:eastAsia="宋体" w:cs="宋体"/>
          <w:kern w:val="0"/>
          <w:sz w:val="28"/>
          <w:szCs w:val="28"/>
        </w:rPr>
        <w:t>规划</w:t>
      </w:r>
      <w:r>
        <w:rPr>
          <w:rFonts w:ascii="仿宋_GB2312" w:hAnsi="仿宋_GB2312" w:eastAsia="宋体" w:cs="宋体"/>
          <w:kern w:val="0"/>
          <w:sz w:val="28"/>
          <w:szCs w:val="28"/>
        </w:rPr>
        <w:t>建设用地</w:t>
      </w:r>
      <w:r>
        <w:rPr>
          <w:rFonts w:hint="eastAsia" w:ascii="仿宋_GB2312" w:hAnsi="仿宋_GB2312" w:eastAsia="宋体" w:cs="宋体"/>
          <w:kern w:val="0"/>
          <w:sz w:val="28"/>
          <w:szCs w:val="28"/>
        </w:rPr>
        <w:t>面积≥</w:t>
      </w:r>
      <w:r>
        <w:rPr>
          <w:rFonts w:ascii="仿宋_GB2312" w:hAnsi="仿宋_GB2312" w:eastAsia="宋体" w:cs="宋体"/>
          <w:kern w:val="0"/>
          <w:sz w:val="28"/>
          <w:szCs w:val="28"/>
        </w:rPr>
        <w:t>0.</w:t>
      </w:r>
      <w:r>
        <w:rPr>
          <w:rFonts w:hint="eastAsia" w:ascii="仿宋_GB2312" w:hAnsi="仿宋_GB2312" w:eastAsia="宋体" w:cs="宋体"/>
          <w:kern w:val="0"/>
          <w:sz w:val="28"/>
          <w:szCs w:val="28"/>
        </w:rPr>
        <w:t>8</w:t>
      </w:r>
      <w:r>
        <w:rPr>
          <w:rFonts w:ascii="仿宋_GB2312" w:hAnsi="仿宋_GB2312" w:eastAsia="宋体" w:cs="宋体"/>
          <w:kern w:val="0"/>
          <w:sz w:val="28"/>
          <w:szCs w:val="28"/>
        </w:rPr>
        <w:t>㎡/人</w:t>
      </w:r>
      <w:r>
        <w:rPr>
          <w:rFonts w:hint="eastAsia" w:ascii="仿宋_GB2312" w:hAnsi="仿宋_GB2312" w:eastAsia="宋体" w:cs="宋体"/>
          <w:kern w:val="0"/>
          <w:sz w:val="28"/>
          <w:szCs w:val="28"/>
        </w:rPr>
        <w:t>，</w:t>
      </w:r>
      <w:r>
        <w:rPr>
          <w:rFonts w:ascii="仿宋_GB2312" w:hAnsi="仿宋_GB2312" w:eastAsia="宋体" w:cs="宋体"/>
          <w:kern w:val="0"/>
          <w:sz w:val="28"/>
          <w:szCs w:val="28"/>
        </w:rPr>
        <w:t>文化设施覆盖率</w:t>
      </w:r>
      <w:r>
        <w:rPr>
          <w:rFonts w:hint="eastAsia" w:ascii="仿宋_GB2312" w:hAnsi="仿宋_GB2312" w:eastAsia="宋体" w:cs="宋体"/>
          <w:kern w:val="0"/>
          <w:sz w:val="28"/>
          <w:szCs w:val="28"/>
        </w:rPr>
        <w:t>100%。</w:t>
      </w:r>
      <w:r>
        <w:rPr>
          <w:rFonts w:ascii="宋体" w:hAnsi="宋体"/>
          <w:b/>
          <w:bCs/>
          <w:sz w:val="32"/>
          <w:szCs w:val="32"/>
        </w:rPr>
        <w:br w:type="page"/>
      </w:r>
    </w:p>
    <w:p w14:paraId="5680B7D7">
      <w:pPr>
        <w:pStyle w:val="18"/>
        <w:ind w:left="849" w:hanging="849" w:firstLineChars="0"/>
        <w:jc w:val="center"/>
        <w:outlineLvl w:val="0"/>
        <w:rPr>
          <w:rFonts w:hint="eastAsia" w:ascii="宋体" w:hAnsi="宋体" w:eastAsia="宋体"/>
          <w:b/>
          <w:bCs/>
          <w:sz w:val="32"/>
          <w:szCs w:val="32"/>
        </w:rPr>
      </w:pPr>
      <w:bookmarkStart w:id="48" w:name="_Toc173921596"/>
      <w:bookmarkStart w:id="49" w:name="_Toc200982277"/>
      <w:r>
        <w:rPr>
          <w:rFonts w:hint="eastAsia" w:ascii="宋体" w:hAnsi="宋体" w:eastAsia="宋体"/>
          <w:b/>
          <w:bCs/>
          <w:sz w:val="32"/>
          <w:szCs w:val="32"/>
        </w:rPr>
        <w:t xml:space="preserve">第四章 </w:t>
      </w:r>
      <w:r>
        <w:rPr>
          <w:rFonts w:ascii="宋体" w:hAnsi="宋体" w:eastAsia="宋体"/>
          <w:b/>
          <w:bCs/>
          <w:sz w:val="32"/>
          <w:szCs w:val="32"/>
        </w:rPr>
        <w:t xml:space="preserve"> </w:t>
      </w:r>
      <w:r>
        <w:rPr>
          <w:rFonts w:hint="eastAsia" w:ascii="宋体" w:hAnsi="宋体" w:eastAsia="宋体"/>
          <w:b/>
          <w:bCs/>
          <w:sz w:val="32"/>
          <w:szCs w:val="32"/>
        </w:rPr>
        <w:t>规划布局</w:t>
      </w:r>
      <w:bookmarkEnd w:id="48"/>
      <w:bookmarkEnd w:id="49"/>
    </w:p>
    <w:p w14:paraId="31AD3981">
      <w:pPr>
        <w:pStyle w:val="18"/>
        <w:spacing w:line="360" w:lineRule="auto"/>
        <w:ind w:firstLine="0" w:firstLineChars="0"/>
        <w:outlineLvl w:val="1"/>
        <w:rPr>
          <w:rFonts w:hint="eastAsia" w:ascii="宋体" w:hAnsi="宋体" w:eastAsia="宋体"/>
          <w:b/>
          <w:bCs/>
          <w:sz w:val="28"/>
          <w:szCs w:val="28"/>
        </w:rPr>
      </w:pPr>
      <w:bookmarkStart w:id="50" w:name="_Toc173921597"/>
      <w:bookmarkStart w:id="51" w:name="_Toc200982278"/>
      <w:r>
        <w:rPr>
          <w:rFonts w:hint="eastAsia" w:ascii="宋体" w:hAnsi="宋体" w:eastAsia="宋体"/>
          <w:b/>
          <w:bCs/>
          <w:sz w:val="28"/>
          <w:szCs w:val="28"/>
        </w:rPr>
        <w:t>一、布局策略</w:t>
      </w:r>
      <w:bookmarkEnd w:id="50"/>
      <w:bookmarkEnd w:id="51"/>
    </w:p>
    <w:p w14:paraId="7758D361">
      <w:pPr>
        <w:pStyle w:val="18"/>
        <w:spacing w:line="360" w:lineRule="auto"/>
        <w:ind w:firstLine="560"/>
        <w:rPr>
          <w:rFonts w:hint="eastAsia" w:ascii="仿宋_GB2312" w:hAnsi="仿宋_GB2312" w:eastAsia="宋体" w:cs="宋体"/>
          <w:kern w:val="0"/>
          <w:sz w:val="28"/>
          <w:szCs w:val="28"/>
        </w:rPr>
      </w:pPr>
      <w:r>
        <w:rPr>
          <w:rFonts w:ascii="仿宋_GB2312" w:hAnsi="仿宋_GB2312" w:eastAsia="宋体" w:cs="宋体"/>
          <w:kern w:val="0"/>
          <w:sz w:val="28"/>
          <w:szCs w:val="28"/>
        </w:rPr>
        <w:t>1.</w:t>
      </w:r>
      <w:r>
        <w:rPr>
          <w:rFonts w:hint="eastAsia" w:ascii="仿宋_GB2312" w:hAnsi="仿宋_GB2312" w:eastAsia="宋体" w:cs="宋体"/>
          <w:kern w:val="0"/>
          <w:sz w:val="28"/>
          <w:szCs w:val="28"/>
        </w:rPr>
        <w:t>全市统筹与各区规划相结合</w:t>
      </w:r>
    </w:p>
    <w:p w14:paraId="46DF6235">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中心城区重点在提升品质、加强市级设施区域共享</w:t>
      </w:r>
      <w:r>
        <w:rPr>
          <w:rFonts w:ascii="仿宋_GB2312" w:hAnsi="仿宋_GB2312" w:eastAsia="宋体" w:cs="宋体"/>
          <w:kern w:val="0"/>
          <w:sz w:val="28"/>
          <w:szCs w:val="28"/>
        </w:rPr>
        <w:t>，</w:t>
      </w:r>
      <w:r>
        <w:rPr>
          <w:rFonts w:hint="eastAsia" w:ascii="仿宋_GB2312" w:hAnsi="仿宋_GB2312" w:eastAsia="宋体" w:cs="宋体"/>
          <w:kern w:val="0"/>
          <w:sz w:val="28"/>
          <w:szCs w:val="28"/>
        </w:rPr>
        <w:t>市、区级文化设施</w:t>
      </w:r>
      <w:r>
        <w:rPr>
          <w:rFonts w:ascii="仿宋_GB2312" w:hAnsi="仿宋_GB2312" w:eastAsia="宋体" w:cs="宋体"/>
          <w:kern w:val="0"/>
          <w:sz w:val="28"/>
          <w:szCs w:val="28"/>
        </w:rPr>
        <w:t>依托重点片</w:t>
      </w:r>
      <w:r>
        <w:rPr>
          <w:rFonts w:hint="eastAsia" w:ascii="仿宋_GB2312" w:hAnsi="仿宋_GB2312" w:eastAsia="宋体" w:cs="宋体"/>
          <w:kern w:val="0"/>
          <w:sz w:val="28"/>
          <w:szCs w:val="28"/>
        </w:rPr>
        <w:t>区以特色化建设强化邵阳文化地标，展现城市文化形象品牌；基层文化设施重点在补充完善、保障基础公共文化服务</w:t>
      </w:r>
      <w:r>
        <w:rPr>
          <w:rFonts w:ascii="仿宋_GB2312" w:hAnsi="仿宋_GB2312" w:eastAsia="宋体" w:cs="宋体"/>
          <w:kern w:val="0"/>
          <w:sz w:val="28"/>
          <w:szCs w:val="28"/>
        </w:rPr>
        <w:t>，以标准化建设</w:t>
      </w:r>
      <w:r>
        <w:rPr>
          <w:rFonts w:hint="eastAsia" w:ascii="仿宋_GB2312" w:hAnsi="仿宋_GB2312" w:eastAsia="宋体" w:cs="宋体"/>
          <w:kern w:val="0"/>
          <w:sz w:val="28"/>
          <w:szCs w:val="28"/>
        </w:rPr>
        <w:t>构建普惠性设施体系，保障基本文化服务需求。</w:t>
      </w:r>
    </w:p>
    <w:p w14:paraId="02C7609A">
      <w:pPr>
        <w:pStyle w:val="18"/>
        <w:spacing w:line="360" w:lineRule="auto"/>
        <w:ind w:firstLine="560"/>
        <w:rPr>
          <w:rFonts w:hint="eastAsia" w:ascii="仿宋_GB2312" w:hAnsi="仿宋_GB2312" w:eastAsia="宋体" w:cs="宋体"/>
          <w:kern w:val="0"/>
          <w:sz w:val="28"/>
          <w:szCs w:val="28"/>
        </w:rPr>
      </w:pPr>
      <w:r>
        <w:rPr>
          <w:rFonts w:ascii="仿宋_GB2312" w:hAnsi="仿宋_GB2312" w:eastAsia="宋体" w:cs="宋体"/>
          <w:kern w:val="0"/>
          <w:sz w:val="28"/>
          <w:szCs w:val="28"/>
        </w:rPr>
        <w:t>2.</w:t>
      </w:r>
      <w:r>
        <w:rPr>
          <w:rFonts w:hint="eastAsia" w:ascii="仿宋_GB2312" w:hAnsi="仿宋_GB2312" w:eastAsia="宋体" w:cs="宋体"/>
          <w:kern w:val="0"/>
          <w:sz w:val="28"/>
          <w:szCs w:val="28"/>
        </w:rPr>
        <w:t>均衡布局与集中配置相结合</w:t>
      </w:r>
    </w:p>
    <w:p w14:paraId="12005497">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以基础服务均等化为目标</w:t>
      </w:r>
      <w:r>
        <w:rPr>
          <w:rFonts w:ascii="仿宋_GB2312" w:hAnsi="仿宋_GB2312" w:eastAsia="宋体" w:cs="宋体"/>
          <w:kern w:val="0"/>
          <w:sz w:val="28"/>
          <w:szCs w:val="28"/>
        </w:rPr>
        <w:t>，从公共服务设施布局结构与人口分布</w:t>
      </w:r>
      <w:r>
        <w:rPr>
          <w:rFonts w:hint="eastAsia" w:ascii="仿宋_GB2312" w:hAnsi="仿宋_GB2312" w:eastAsia="宋体" w:cs="宋体"/>
          <w:kern w:val="0"/>
          <w:sz w:val="28"/>
          <w:szCs w:val="28"/>
        </w:rPr>
        <w:t>等情况入手，按照文化设施覆盖范围“均衡布局”，与城市建设和人口分布协调统一，引导新增文化设施向需求集中区域配置。</w:t>
      </w:r>
    </w:p>
    <w:p w14:paraId="4FCF836F">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在建设上以“集中配置”为原则</w:t>
      </w:r>
      <w:r>
        <w:rPr>
          <w:rFonts w:ascii="仿宋_GB2312" w:hAnsi="仿宋_GB2312" w:eastAsia="宋体" w:cs="宋体"/>
          <w:kern w:val="0"/>
          <w:sz w:val="28"/>
          <w:szCs w:val="28"/>
        </w:rPr>
        <w:t>，包括各设施类型的集中配置、</w:t>
      </w:r>
      <w:r>
        <w:rPr>
          <w:rFonts w:hint="eastAsia" w:ascii="仿宋_GB2312" w:hAnsi="仿宋_GB2312" w:eastAsia="宋体" w:cs="宋体"/>
          <w:kern w:val="0"/>
          <w:sz w:val="28"/>
          <w:szCs w:val="28"/>
        </w:rPr>
        <w:t>与公共空间的集中配置等，强化</w:t>
      </w:r>
      <w:r>
        <w:rPr>
          <w:rFonts w:hint="eastAsia" w:ascii="仿宋_GB2312" w:hAnsi="仿宋_GB2312" w:eastAsia="宋体" w:cs="宋体"/>
          <w:kern w:val="0"/>
          <w:sz w:val="28"/>
          <w:szCs w:val="28"/>
          <w:lang w:eastAsia="zh-CN"/>
        </w:rPr>
        <w:t>博览展览</w:t>
      </w:r>
      <w:r>
        <w:rPr>
          <w:rFonts w:hint="eastAsia" w:ascii="仿宋_GB2312" w:hAnsi="仿宋_GB2312" w:eastAsia="宋体" w:cs="宋体"/>
          <w:kern w:val="0"/>
          <w:sz w:val="28"/>
          <w:szCs w:val="28"/>
        </w:rPr>
        <w:t>设施、表演艺术设施、历史文化遗存和文化艺术机构等文化资源的集聚，形成文化集群。</w:t>
      </w:r>
    </w:p>
    <w:p w14:paraId="6CED3B0D">
      <w:pPr>
        <w:pStyle w:val="19"/>
        <w:ind w:firstLine="560" w:firstLineChars="200"/>
        <w:rPr>
          <w:rFonts w:hint="eastAsia"/>
        </w:rPr>
      </w:pPr>
      <w:r>
        <w:t>3.</w:t>
      </w:r>
      <w:r>
        <w:rPr>
          <w:rFonts w:hint="eastAsia"/>
        </w:rPr>
        <w:t>用地控制与规划指引相结合</w:t>
      </w:r>
    </w:p>
    <w:p w14:paraId="63FF636C">
      <w:pPr>
        <w:pStyle w:val="19"/>
        <w:ind w:firstLine="560" w:firstLineChars="200"/>
        <w:rPr>
          <w:rFonts w:hint="eastAsia"/>
        </w:rPr>
      </w:pPr>
      <w:r>
        <w:rPr>
          <w:rFonts w:hint="eastAsia"/>
        </w:rPr>
        <w:t>以实现规划文化用地能够“落地”为原则</w:t>
      </w:r>
      <w:r>
        <w:t>，对各类文化用地提出</w:t>
      </w:r>
      <w:r>
        <w:rPr>
          <w:rFonts w:hint="eastAsia"/>
        </w:rPr>
        <w:t>控制要求，以保证用地指标及人均指标符合要求，有效控制文化用地的建设实施，并适度预留发展用地，便于设施的灵活选址和有效建设。对非独立占地的文化设施针对其实际情况提出相应的指引要求。</w:t>
      </w:r>
    </w:p>
    <w:p w14:paraId="57961042">
      <w:pPr>
        <w:pStyle w:val="19"/>
        <w:ind w:firstLine="560" w:firstLineChars="200"/>
        <w:rPr>
          <w:rFonts w:hint="eastAsia"/>
        </w:rPr>
      </w:pPr>
      <w:r>
        <w:t>4.</w:t>
      </w:r>
      <w:r>
        <w:rPr>
          <w:rFonts w:hint="eastAsia"/>
        </w:rPr>
        <w:t>设施建设与文化内涵相结合</w:t>
      </w:r>
    </w:p>
    <w:p w14:paraId="44FCB409">
      <w:pPr>
        <w:pStyle w:val="19"/>
        <w:ind w:firstLine="560" w:firstLineChars="200"/>
        <w:rPr>
          <w:rFonts w:hint="eastAsia"/>
        </w:rPr>
      </w:pPr>
      <w:r>
        <w:rPr>
          <w:rFonts w:hint="eastAsia"/>
        </w:rPr>
        <w:t>融合传统文化元素，强化设施与文化活动高度融合的理念。</w:t>
      </w:r>
      <w:r>
        <w:t>遵循</w:t>
      </w:r>
      <w:r>
        <w:rPr>
          <w:rFonts w:hint="eastAsia"/>
        </w:rPr>
        <w:t>文物保护原则适度活化利用历史建筑，充分利用历史文化空间设置文化设施，提升设施吸引力。</w:t>
      </w:r>
    </w:p>
    <w:p w14:paraId="32FA8EA4">
      <w:pPr>
        <w:pStyle w:val="19"/>
        <w:ind w:firstLine="560" w:firstLineChars="200"/>
        <w:rPr>
          <w:rFonts w:hint="eastAsia"/>
        </w:rPr>
      </w:pPr>
      <w:r>
        <w:rPr>
          <w:rFonts w:hint="eastAsia"/>
        </w:rPr>
        <w:t>倡导文化设施功能复合、多元化设置</w:t>
      </w:r>
      <w:r>
        <w:t>，充分探索相近历史文脉之</w:t>
      </w:r>
      <w:r>
        <w:rPr>
          <w:rFonts w:hint="eastAsia"/>
        </w:rPr>
        <w:t>下的不同文化设施、文化与其他公共设施之间复合建设的模式，打造既能服务于文化发展，又能满足教育、旅游、商业等其他需求的文化服务中心，文化传承与文化服务相结合，形成文化内涵发展带动文化服务功能提升的良好发展态势。</w:t>
      </w:r>
    </w:p>
    <w:p w14:paraId="71C872FD">
      <w:pPr>
        <w:pStyle w:val="18"/>
        <w:spacing w:line="360" w:lineRule="auto"/>
        <w:ind w:firstLine="0" w:firstLineChars="0"/>
        <w:outlineLvl w:val="1"/>
        <w:rPr>
          <w:rFonts w:hint="eastAsia" w:ascii="宋体" w:hAnsi="宋体" w:eastAsia="宋体"/>
          <w:b/>
          <w:bCs/>
          <w:sz w:val="28"/>
          <w:szCs w:val="28"/>
        </w:rPr>
      </w:pPr>
      <w:bookmarkStart w:id="52" w:name="_Toc200982279"/>
      <w:bookmarkStart w:id="53" w:name="_Toc173921598"/>
      <w:r>
        <w:rPr>
          <w:rFonts w:hint="eastAsia" w:ascii="宋体" w:hAnsi="宋体" w:eastAsia="宋体"/>
          <w:b/>
          <w:bCs/>
          <w:sz w:val="28"/>
          <w:szCs w:val="28"/>
        </w:rPr>
        <w:t>二、空间结构</w:t>
      </w:r>
      <w:bookmarkEnd w:id="52"/>
      <w:bookmarkEnd w:id="53"/>
    </w:p>
    <w:p w14:paraId="31F05683">
      <w:pPr>
        <w:pStyle w:val="19"/>
        <w:ind w:firstLine="560" w:firstLineChars="200"/>
        <w:rPr>
          <w:rFonts w:hint="eastAsia"/>
        </w:rPr>
      </w:pPr>
      <w:r>
        <w:rPr>
          <w:rFonts w:hint="eastAsia"/>
        </w:rPr>
        <w:t>以“千年宝庆，奇美邵阳”为追求，通过精心保护好历史文化、精细化建设公共文化空间、推进城市有序更新等途径，展现城市特色、提升文化魅力。与邵阳市国土空间总体规划公共服务中心体系布局相协调，着重突出文化服务功能；与邵阳总体城市设计相衔接，凸显山、水、林、城、田特色的总体城市风貌，融合“塑轴、强心、筑点、理脉”品质提升行动，构建“中心—区域分中心—重点片区，中心向全域辐射、分中心向区域辐射、重点片区向周边辐射的枢纽型文化设施网络体系”。</w:t>
      </w:r>
    </w:p>
    <w:p w14:paraId="768ADA93">
      <w:pPr>
        <w:pStyle w:val="19"/>
        <w:ind w:firstLine="560" w:firstLineChars="200"/>
        <w:rPr>
          <w:rFonts w:hint="eastAsia"/>
        </w:rPr>
      </w:pPr>
      <w:r>
        <w:rPr>
          <w:rFonts w:hint="eastAsia"/>
        </w:rPr>
        <w:t>以宝庆古城墙为文旅休闲核，资江、邵水为轴带，以三区文化中心为区域核心，结合重点片区建设，合理布局各级各类公共文化设施，规划总体形成“一核两带三区多点”的文化空间结构，构建邵阳文化空间发展新格局。</w:t>
      </w:r>
    </w:p>
    <w:p w14:paraId="51F8319B">
      <w:pPr>
        <w:pStyle w:val="19"/>
        <w:ind w:firstLine="560" w:firstLineChars="200"/>
        <w:rPr>
          <w:rFonts w:hint="eastAsia"/>
        </w:rPr>
      </w:pPr>
      <w:r>
        <w:rPr>
          <w:rFonts w:hint="eastAsia"/>
        </w:rPr>
        <w:t>一核</w:t>
      </w:r>
      <w:r>
        <w:t>：</w:t>
      </w:r>
      <w:r>
        <w:rPr>
          <w:rFonts w:hint="eastAsia"/>
        </w:rPr>
        <w:t>以宝庆古城墙为文旅休闲核（以宝庆古城墙为中心，构建富有影响力和带动力的宝庆文化中心，引领全市文化发展的核心）</w:t>
      </w:r>
    </w:p>
    <w:p w14:paraId="3E261998">
      <w:pPr>
        <w:pStyle w:val="19"/>
        <w:ind w:firstLine="560" w:firstLineChars="200"/>
        <w:rPr>
          <w:rFonts w:hint="eastAsia"/>
        </w:rPr>
      </w:pPr>
      <w:r>
        <w:t>两</w:t>
      </w:r>
      <w:r>
        <w:rPr>
          <w:rFonts w:hint="eastAsia"/>
        </w:rPr>
        <w:t>带</w:t>
      </w:r>
      <w:r>
        <w:t>：资江文化带（</w:t>
      </w:r>
      <w:r>
        <w:rPr>
          <w:rFonts w:hint="eastAsia"/>
        </w:rPr>
        <w:t>非遗展示</w:t>
      </w:r>
      <w:r>
        <w:t>长廊）串联邵阳记忆的老厂文创街、宝庆记忆文旅休闲街</w:t>
      </w:r>
      <w:r>
        <w:rPr>
          <w:rFonts w:hint="eastAsia"/>
        </w:rPr>
        <w:t>、</w:t>
      </w:r>
      <w:r>
        <w:t>美食文化休闲街</w:t>
      </w:r>
      <w:r>
        <w:rPr>
          <w:rFonts w:hint="eastAsia"/>
        </w:rPr>
        <w:t>、犬</w:t>
      </w:r>
      <w:r>
        <w:t>木塘文旅休闲带等重要</w:t>
      </w:r>
      <w:r>
        <w:rPr>
          <w:rFonts w:hint="eastAsia"/>
        </w:rPr>
        <w:t>文化</w:t>
      </w:r>
      <w:r>
        <w:t>区域</w:t>
      </w:r>
      <w:r>
        <w:rPr>
          <w:rFonts w:hint="eastAsia"/>
        </w:rPr>
        <w:t>，</w:t>
      </w:r>
      <w:r>
        <w:t>非遗活化利用的重点区域</w:t>
      </w:r>
      <w:r>
        <w:rPr>
          <w:rFonts w:hint="eastAsia"/>
        </w:rPr>
        <w:t>。</w:t>
      </w:r>
      <w:r>
        <w:t>邵水活力带（</w:t>
      </w:r>
      <w:r>
        <w:rPr>
          <w:rFonts w:hint="eastAsia"/>
        </w:rPr>
        <w:t>休闲</w:t>
      </w:r>
      <w:r>
        <w:t>活力带）以休闲文化为核心的滨水展示带</w:t>
      </w:r>
      <w:r>
        <w:rPr>
          <w:rFonts w:hint="eastAsia"/>
        </w:rPr>
        <w:t>。</w:t>
      </w:r>
    </w:p>
    <w:p w14:paraId="5656E174">
      <w:pPr>
        <w:pStyle w:val="19"/>
        <w:ind w:firstLine="560" w:firstLineChars="200"/>
        <w:rPr>
          <w:rFonts w:hint="eastAsia"/>
        </w:rPr>
      </w:pPr>
      <w:r>
        <w:t>三</w:t>
      </w:r>
      <w:r>
        <w:rPr>
          <w:rFonts w:hint="eastAsia"/>
        </w:rPr>
        <w:t>区：</w:t>
      </w:r>
      <w:r>
        <w:t>古城文化体验区（大祥区）</w:t>
      </w:r>
      <w:r>
        <w:rPr>
          <w:rFonts w:hint="eastAsia"/>
        </w:rPr>
        <w:t>、非遗</w:t>
      </w:r>
      <w:r>
        <w:t>活化体验区（双清区）</w:t>
      </w:r>
      <w:r>
        <w:rPr>
          <w:rFonts w:hint="eastAsia"/>
        </w:rPr>
        <w:t>、</w:t>
      </w:r>
      <w:r>
        <w:t>文旅融合示范区（北塔区）</w:t>
      </w:r>
    </w:p>
    <w:p w14:paraId="375CB82B">
      <w:pPr>
        <w:pStyle w:val="19"/>
        <w:ind w:firstLine="560" w:firstLineChars="200"/>
        <w:rPr>
          <w:rFonts w:hint="eastAsia"/>
        </w:rPr>
      </w:pPr>
      <w:r>
        <w:rPr>
          <w:rFonts w:hint="eastAsia"/>
        </w:rPr>
        <w:t>多点：</w:t>
      </w:r>
      <w:r>
        <w:t>宝庆古城</w:t>
      </w:r>
      <w:r>
        <w:rPr>
          <w:rFonts w:hint="eastAsia"/>
        </w:rPr>
        <w:t>墙、北塔、</w:t>
      </w:r>
      <w:r>
        <w:t>非遗展示馆、数字文化中心</w:t>
      </w:r>
      <w:r>
        <w:rPr>
          <w:rFonts w:hint="eastAsia"/>
        </w:rPr>
        <w:t>、社区文化中心节点等。</w:t>
      </w:r>
    </w:p>
    <w:p w14:paraId="379C0D7D">
      <w:pPr>
        <w:pStyle w:val="18"/>
        <w:spacing w:line="360" w:lineRule="auto"/>
        <w:ind w:firstLine="0" w:firstLineChars="0"/>
        <w:outlineLvl w:val="1"/>
        <w:rPr>
          <w:rFonts w:hint="eastAsia" w:ascii="宋体" w:hAnsi="宋体" w:eastAsia="宋体"/>
          <w:b/>
          <w:bCs/>
          <w:sz w:val="28"/>
          <w:szCs w:val="28"/>
        </w:rPr>
      </w:pPr>
      <w:bookmarkStart w:id="54" w:name="_Toc200982280"/>
      <w:bookmarkStart w:id="55" w:name="_Toc173921599"/>
      <w:r>
        <w:rPr>
          <w:rFonts w:hint="eastAsia" w:ascii="宋体" w:hAnsi="宋体" w:eastAsia="宋体"/>
          <w:b/>
          <w:bCs/>
          <w:sz w:val="28"/>
          <w:szCs w:val="28"/>
        </w:rPr>
        <w:t>三、</w:t>
      </w:r>
      <w:r>
        <w:rPr>
          <w:rFonts w:ascii="宋体" w:hAnsi="宋体" w:eastAsia="宋体"/>
          <w:b/>
          <w:bCs/>
          <w:sz w:val="28"/>
          <w:szCs w:val="28"/>
        </w:rPr>
        <w:t>图书阅览类设施规划</w:t>
      </w:r>
      <w:bookmarkEnd w:id="54"/>
      <w:bookmarkEnd w:id="55"/>
    </w:p>
    <w:p w14:paraId="540FEAC6">
      <w:pPr>
        <w:pStyle w:val="19"/>
        <w:ind w:firstLine="560" w:firstLineChars="200"/>
        <w:rPr>
          <w:rFonts w:hint="eastAsia"/>
        </w:rPr>
      </w:pPr>
      <w:r>
        <w:rPr>
          <w:rFonts w:hint="eastAsia"/>
        </w:rPr>
        <w:t>图书阅览类文化设施属于公益性文化设施，其布局规划侧重于构建完善的总分馆体系，满足居民就近享受公共阅读服务。市、区两级采用清单式规划，明确两级设施规模、位置；基层级分馆采用引导性规划手段，明确分馆设置指标和要求。</w:t>
      </w:r>
    </w:p>
    <w:p w14:paraId="5F9CD9A0">
      <w:pPr>
        <w:pStyle w:val="19"/>
        <w:ind w:firstLine="560" w:firstLineChars="200"/>
        <w:rPr>
          <w:rFonts w:hint="eastAsia"/>
        </w:rPr>
      </w:pPr>
      <w:r>
        <w:rPr>
          <w:rFonts w:hint="eastAsia"/>
        </w:rPr>
        <w:t>根据服务人口与服务半径形成中小型馆两级配置，构成总分馆制的公共图书馆体系，建立以市级图书馆为中心馆，区图书馆为总馆，街道（乡镇）图书馆、中小学校图书馆为分馆，社区（村）图书室、农家书屋和</w:t>
      </w:r>
      <w:r>
        <w:t>24小时自助图书馆、公共电子阅览室、数字图书馆和其他服务点为</w:t>
      </w:r>
      <w:r>
        <w:rPr>
          <w:rFonts w:hint="eastAsia"/>
        </w:rPr>
        <w:t>延伸的多形式公共图书馆网络体系；图书馆分馆覆盖率乡镇（街道）的比例不少于8</w:t>
      </w:r>
      <w:r>
        <w:t>0%，每个分馆设置的服务点不少于3个；</w:t>
      </w:r>
      <w:r>
        <w:rPr>
          <w:rFonts w:hint="eastAsia"/>
        </w:rPr>
        <w:t>在全市设置</w:t>
      </w:r>
      <w:r>
        <w:t>24小时自助图书馆</w:t>
      </w:r>
      <w:r>
        <w:rPr>
          <w:rFonts w:hint="eastAsia"/>
        </w:rPr>
        <w:t>不小于10个，方便就近提供阅读服务。</w:t>
      </w:r>
    </w:p>
    <w:p w14:paraId="13B670BF">
      <w:pPr>
        <w:pStyle w:val="19"/>
        <w:ind w:firstLine="560" w:firstLineChars="200"/>
        <w:rPr>
          <w:rFonts w:hint="eastAsia"/>
        </w:rPr>
      </w:pPr>
      <w:r>
        <w:rPr>
          <w:rFonts w:hint="eastAsia"/>
        </w:rPr>
        <w:t>至</w:t>
      </w:r>
      <w:r>
        <w:t>2035年，规划建成各类特色鲜明、行业一流的专业图书馆，</w:t>
      </w:r>
      <w:r>
        <w:rPr>
          <w:rFonts w:hint="eastAsia"/>
        </w:rPr>
        <w:t>实施区域图书馆整体提升，打造区域性知识、信息和学习中心。完善文献保障体系，打造高品质文化空间，建设一批管理先进、特色鲜明、与社区融合共生的主题图书馆。丰富各类文献资源，满足读者多元化需求。加快推进智能化建设，通过整合全市公共数字文化资源，打造全民阅读和全民艺术普及资源库，探索有声图书馆等新型文化服务方式。</w:t>
      </w:r>
    </w:p>
    <w:p w14:paraId="43EB0C98">
      <w:pPr>
        <w:pStyle w:val="19"/>
        <w:ind w:firstLine="560" w:firstLineChars="200"/>
        <w:rPr>
          <w:rFonts w:hint="eastAsia"/>
        </w:rPr>
      </w:pPr>
      <w:r>
        <w:rPr>
          <w:rFonts w:hint="eastAsia"/>
        </w:rPr>
        <w:t>规划保留现状建筑质量好、设施条件完善的邵阳市松坡图书馆为中心馆，大祥区保留现状邵阳市少年儿童图书馆。北塔区、双清区新建区级图书馆。</w:t>
      </w:r>
    </w:p>
    <w:p w14:paraId="65D061C6">
      <w:pPr>
        <w:pStyle w:val="19"/>
        <w:ind w:firstLine="560" w:firstLineChars="200"/>
        <w:rPr>
          <w:rFonts w:hint="eastAsia"/>
        </w:rPr>
      </w:pPr>
      <w:r>
        <w:rPr>
          <w:rFonts w:hint="eastAsia"/>
        </w:rPr>
        <w:t>推动公共图书馆、文化馆、博物馆、美术馆、非遗馆等建立联动机制，活跃创新思维，抓住出彩亮点，实现“破圈突破”。要在积极争创“书香城市（区县级）”“书香社区”及“优秀图书馆服务品牌”的过程中，助力推进文旅融合下的品质“书香邵阳”建设迈上新台阶。</w:t>
      </w:r>
    </w:p>
    <w:p w14:paraId="6E5B37D1">
      <w:pPr>
        <w:pStyle w:val="18"/>
        <w:spacing w:line="360" w:lineRule="auto"/>
        <w:ind w:firstLine="0" w:firstLineChars="0"/>
        <w:outlineLvl w:val="1"/>
        <w:rPr>
          <w:rFonts w:hint="eastAsia" w:ascii="宋体" w:hAnsi="宋体" w:eastAsia="宋体"/>
          <w:b/>
          <w:bCs/>
          <w:sz w:val="28"/>
          <w:szCs w:val="28"/>
        </w:rPr>
      </w:pPr>
      <w:bookmarkStart w:id="56" w:name="_Toc200982281"/>
      <w:bookmarkStart w:id="57" w:name="_Toc173921600"/>
      <w:r>
        <w:rPr>
          <w:rFonts w:hint="eastAsia" w:ascii="宋体" w:hAnsi="宋体" w:eastAsia="宋体"/>
          <w:b/>
          <w:bCs/>
          <w:sz w:val="28"/>
          <w:szCs w:val="28"/>
        </w:rPr>
        <w:t>四、博览展览类设施规划</w:t>
      </w:r>
      <w:bookmarkEnd w:id="56"/>
      <w:bookmarkEnd w:id="57"/>
    </w:p>
    <w:p w14:paraId="1C90F910">
      <w:pPr>
        <w:pStyle w:val="19"/>
        <w:ind w:firstLine="560" w:firstLineChars="200"/>
        <w:rPr>
          <w:rFonts w:hint="eastAsia"/>
        </w:rPr>
      </w:pPr>
      <w:r>
        <w:rPr>
          <w:rFonts w:hint="eastAsia"/>
        </w:rPr>
        <w:t>合理规划博物馆体系布局，博览展览类文化设施按不同层次采用不同规划手段，对市级综合博物馆、展览馆采用强制规划手段，明确其规模和位置；特色博物馆、展览馆采用引导性规划手段，对其布局和要求作出引导性规定。</w:t>
      </w:r>
    </w:p>
    <w:p w14:paraId="6E5287D1">
      <w:pPr>
        <w:pStyle w:val="19"/>
        <w:ind w:firstLine="562" w:firstLineChars="200"/>
        <w:rPr>
          <w:rFonts w:hint="eastAsia"/>
          <w:b/>
          <w:bCs/>
        </w:rPr>
      </w:pPr>
      <w:r>
        <w:rPr>
          <w:rFonts w:hint="eastAsia"/>
          <w:b/>
          <w:bCs/>
        </w:rPr>
        <w:t>1.支持</w:t>
      </w:r>
      <w:r>
        <w:rPr>
          <w:rFonts w:hint="eastAsia"/>
          <w:b/>
          <w:bCs/>
          <w:lang w:eastAsia="zh-CN"/>
        </w:rPr>
        <w:t>博览展览</w:t>
      </w:r>
      <w:r>
        <w:rPr>
          <w:rFonts w:hint="eastAsia"/>
          <w:b/>
          <w:bCs/>
        </w:rPr>
        <w:t>设施特色化发展。</w:t>
      </w:r>
      <w:r>
        <w:t>根据实际需要建设体现地域文化特色的各类</w:t>
      </w:r>
      <w:r>
        <w:rPr>
          <w:rFonts w:hint="eastAsia"/>
          <w:lang w:eastAsia="zh-CN"/>
        </w:rPr>
        <w:t>博览展览</w:t>
      </w:r>
      <w:r>
        <w:t>设施</w:t>
      </w:r>
      <w:r>
        <w:rPr>
          <w:rFonts w:hint="eastAsia"/>
        </w:rPr>
        <w:t>，结合山水、民俗、名人、邵商、美食，宗祠、梅山、巫傩、红色、中药、武术等丰富文化品类，</w:t>
      </w:r>
      <w:r>
        <w:t>活化利用传统</w:t>
      </w:r>
      <w:r>
        <w:rPr>
          <w:rFonts w:hint="eastAsia"/>
        </w:rPr>
        <w:t>建筑</w:t>
      </w:r>
      <w:r>
        <w:t>、</w:t>
      </w:r>
      <w:r>
        <w:rPr>
          <w:rFonts w:hint="eastAsia"/>
        </w:rPr>
        <w:t>非物质文化遗产、工业遗产</w:t>
      </w:r>
      <w:r>
        <w:t>等文化资源建设特色</w:t>
      </w:r>
      <w:r>
        <w:rPr>
          <w:rFonts w:hint="eastAsia"/>
          <w:lang w:eastAsia="zh-CN"/>
        </w:rPr>
        <w:t>博览展览</w:t>
      </w:r>
      <w:r>
        <w:t>设施。</w:t>
      </w:r>
    </w:p>
    <w:p w14:paraId="555672D3">
      <w:pPr>
        <w:pStyle w:val="19"/>
        <w:ind w:firstLine="562" w:firstLineChars="200"/>
        <w:rPr>
          <w:rFonts w:hint="eastAsia"/>
          <w:b/>
          <w:bCs/>
        </w:rPr>
      </w:pPr>
      <w:r>
        <w:rPr>
          <w:rFonts w:hint="eastAsia"/>
          <w:b/>
          <w:bCs/>
        </w:rPr>
        <w:t>2.鼓励社会参与</w:t>
      </w:r>
      <w:r>
        <w:rPr>
          <w:rFonts w:hint="eastAsia"/>
          <w:b/>
          <w:bCs/>
          <w:lang w:eastAsia="zh-CN"/>
        </w:rPr>
        <w:t>博览展览</w:t>
      </w:r>
      <w:r>
        <w:rPr>
          <w:rFonts w:hint="eastAsia"/>
          <w:b/>
          <w:bCs/>
        </w:rPr>
        <w:t>设施建设。</w:t>
      </w:r>
      <w:r>
        <w:rPr>
          <w:rFonts w:hint="eastAsia"/>
        </w:rPr>
        <w:t>加强各类行业</w:t>
      </w:r>
      <w:r>
        <w:rPr>
          <w:rFonts w:hint="eastAsia"/>
          <w:lang w:eastAsia="zh-CN"/>
        </w:rPr>
        <w:t>博览展览</w:t>
      </w:r>
      <w:r>
        <w:rPr>
          <w:rFonts w:hint="eastAsia"/>
        </w:rPr>
        <w:t>设施建设</w:t>
      </w:r>
      <w:r>
        <w:t xml:space="preserve"> 探索建立行业博物馆由主管部门批</w:t>
      </w:r>
      <w:r>
        <w:rPr>
          <w:rFonts w:hint="eastAsia"/>
        </w:rPr>
        <w:t>准</w:t>
      </w:r>
      <w:r>
        <w:t>、文物部门备案的共建共管模式。鼓励将具有部分</w:t>
      </w:r>
      <w:r>
        <w:rPr>
          <w:rFonts w:hint="eastAsia"/>
          <w:lang w:eastAsia="zh-CN"/>
        </w:rPr>
        <w:t>博览展览</w:t>
      </w:r>
      <w:r>
        <w:t>功能、</w:t>
      </w:r>
      <w:r>
        <w:rPr>
          <w:rFonts w:hint="eastAsia"/>
        </w:rPr>
        <w:t>但尚未达到登记备案条件的社会机构纳入行业指导范畴</w:t>
      </w:r>
      <w:r>
        <w:t>孵化培育乡</w:t>
      </w:r>
      <w:r>
        <w:rPr>
          <w:rFonts w:hint="eastAsia"/>
        </w:rPr>
        <w:t>情村史馆</w:t>
      </w:r>
      <w:r>
        <w:t>、社区馆、校史馆、企业史馆等类博物馆及学校共建、民营</w:t>
      </w:r>
      <w:r>
        <w:rPr>
          <w:rFonts w:hint="eastAsia"/>
        </w:rPr>
        <w:t>美术馆</w:t>
      </w:r>
      <w:r>
        <w:t>形成具有一定数量与功能的民营</w:t>
      </w:r>
      <w:r>
        <w:rPr>
          <w:rFonts w:hint="eastAsia"/>
          <w:lang w:eastAsia="zh-CN"/>
        </w:rPr>
        <w:t>博览展览</w:t>
      </w:r>
      <w:r>
        <w:t>设施。</w:t>
      </w:r>
    </w:p>
    <w:p w14:paraId="65B8D784">
      <w:pPr>
        <w:pStyle w:val="19"/>
        <w:ind w:firstLine="560" w:firstLineChars="200"/>
        <w:rPr>
          <w:rFonts w:hint="eastAsia"/>
        </w:rPr>
      </w:pPr>
      <w:r>
        <w:rPr>
          <w:rFonts w:hint="eastAsia"/>
        </w:rPr>
        <w:t>（</w:t>
      </w:r>
      <w:r>
        <w:t>1）博物馆</w:t>
      </w:r>
    </w:p>
    <w:p w14:paraId="1339B372">
      <w:pPr>
        <w:pStyle w:val="19"/>
        <w:ind w:firstLine="560" w:firstLineChars="200"/>
        <w:rPr>
          <w:rFonts w:hint="eastAsia"/>
        </w:rPr>
      </w:pPr>
      <w:r>
        <w:rPr>
          <w:rFonts w:hint="eastAsia"/>
        </w:rPr>
        <w:t>完善博物馆体系。建成以国有博物馆为主体、非国有博物馆为补充，种类多样化、服务多元化、分布合理的博物馆体系。在博物馆服务范围覆盖较弱地区，有条件新建部分中小型博物馆、展览馆；乡村地区可新建小型乡村博物馆；在历史文化街区和历史风貌区，结合文物保护与活化利用改造成博物馆展示馆；对功能发挥不充分、设施陈旧不适应发展需求的博物馆进行优化提升；加强各类行业博物馆建设，鼓励社会参与博物馆建设，形成具有一定数量与功能的民营博物馆。</w:t>
      </w:r>
    </w:p>
    <w:p w14:paraId="6CF5D607">
      <w:pPr>
        <w:pStyle w:val="19"/>
        <w:ind w:firstLine="560" w:firstLineChars="200"/>
        <w:rPr>
          <w:rFonts w:hint="eastAsia"/>
        </w:rPr>
      </w:pPr>
      <w:r>
        <w:rPr>
          <w:rFonts w:hint="eastAsia"/>
        </w:rPr>
        <w:t>（2）市科技馆。重点展示城市科技发展成果、科技创新与文化创意融合发展业态、科技创新成果的文化属性及其艺术化体现、文化创意领域中的科技成果等主要内容，是集展示与教育、科研与交流、收藏与制作、旅游为一体的大型公益性科普教育基础设施。</w:t>
      </w:r>
    </w:p>
    <w:p w14:paraId="3699B1F1">
      <w:pPr>
        <w:pStyle w:val="19"/>
        <w:ind w:firstLine="560" w:firstLineChars="200"/>
        <w:rPr>
          <w:rFonts w:hint="eastAsia"/>
        </w:rPr>
      </w:pPr>
      <w:r>
        <w:rPr>
          <w:rFonts w:hint="eastAsia"/>
        </w:rPr>
        <w:t>规划在北塔区新建一处大型科技馆。面积约</w:t>
      </w:r>
      <w:r>
        <w:t xml:space="preserve"> 4.35 公顷（与大剧院合建）。</w:t>
      </w:r>
    </w:p>
    <w:p w14:paraId="5ADE2D63">
      <w:pPr>
        <w:pStyle w:val="19"/>
        <w:ind w:firstLine="560" w:firstLineChars="200"/>
        <w:rPr>
          <w:rFonts w:hint="eastAsia"/>
        </w:rPr>
      </w:pPr>
      <w:r>
        <w:rPr>
          <w:rFonts w:hint="eastAsia"/>
        </w:rPr>
        <w:t>（3）市城市规划展览馆。规划展览馆作为城市整体形象和对外交流的重要平台，全方位、多角度地展现了城市建设的沧桑巨变以及城市发展成果和总体趋向。保留现状</w:t>
      </w:r>
      <w:r>
        <w:t>城市规划展览馆。</w:t>
      </w:r>
    </w:p>
    <w:p w14:paraId="446A17AE">
      <w:pPr>
        <w:pStyle w:val="19"/>
        <w:ind w:firstLine="560" w:firstLineChars="200"/>
        <w:rPr>
          <w:rFonts w:hint="eastAsia"/>
        </w:rPr>
      </w:pPr>
      <w:r>
        <w:rPr>
          <w:rFonts w:hint="eastAsia"/>
        </w:rPr>
        <w:t>（4）美术馆</w:t>
      </w:r>
    </w:p>
    <w:p w14:paraId="785493A7">
      <w:pPr>
        <w:pStyle w:val="19"/>
        <w:ind w:firstLine="560" w:firstLineChars="200"/>
        <w:rPr>
          <w:rFonts w:hint="eastAsia"/>
        </w:rPr>
      </w:pPr>
      <w:r>
        <w:rPr>
          <w:rFonts w:hint="eastAsia"/>
        </w:rPr>
        <w:t>保留现状美术馆，设有展厅、接待厅、藏品库、写生厅、办公区等各类功能区，功能涵盖美术作品的展览展示、文化交流、学术研究，可以承接各种的艺术展览与文化交流活动。邵阳市美术馆致力于打造公共文化服务的精神家园、传承湖湘文脉的基因地标、提升艺术素质的第二课堂、繁荣艺术创作的孵化温床、对外文化交流的桥梁窗口，定期组织承接公益性展览或活动，开展美术作品的收集与研究工作，在传承发扬祖国优秀文化和普及美术知识方面贡献力量。</w:t>
      </w:r>
    </w:p>
    <w:p w14:paraId="7B66BD6E">
      <w:pPr>
        <w:pStyle w:val="19"/>
        <w:ind w:firstLine="560" w:firstLineChars="200"/>
        <w:rPr>
          <w:rFonts w:hint="eastAsia"/>
        </w:rPr>
      </w:pPr>
      <w:r>
        <w:rPr>
          <w:rFonts w:hint="eastAsia"/>
        </w:rPr>
        <w:t>为传承邵阳文化，满足人民美好生活需要，提高</w:t>
      </w:r>
      <w:bookmarkStart w:id="83" w:name="_GoBack"/>
      <w:bookmarkEnd w:id="83"/>
      <w:r>
        <w:rPr>
          <w:rFonts w:hint="eastAsia"/>
          <w:lang w:eastAsia="zh-CN"/>
        </w:rPr>
        <w:t>博览展览</w:t>
      </w:r>
      <w:r>
        <w:rPr>
          <w:rFonts w:hint="eastAsia"/>
        </w:rPr>
        <w:t>设施对经济社会和城市发展的贡献率。规划预留文化设施用地，引导各类行业主体参与博物馆、陈列馆、纪念馆建设，以传承基地和群众文化品牌活动为载体，打造文化项目展示平台。</w:t>
      </w:r>
    </w:p>
    <w:p w14:paraId="14550A65">
      <w:pPr>
        <w:pStyle w:val="18"/>
        <w:spacing w:line="360" w:lineRule="auto"/>
        <w:ind w:firstLine="0" w:firstLineChars="0"/>
        <w:outlineLvl w:val="1"/>
        <w:rPr>
          <w:rFonts w:hint="eastAsia" w:ascii="宋体" w:hAnsi="宋体" w:eastAsia="宋体"/>
          <w:b/>
          <w:bCs/>
          <w:sz w:val="28"/>
          <w:szCs w:val="28"/>
        </w:rPr>
      </w:pPr>
      <w:bookmarkStart w:id="58" w:name="_Toc173921601"/>
      <w:bookmarkStart w:id="59" w:name="_Toc200982282"/>
      <w:r>
        <w:rPr>
          <w:rFonts w:hint="eastAsia" w:ascii="宋体" w:hAnsi="宋体" w:eastAsia="宋体"/>
          <w:b/>
          <w:bCs/>
          <w:sz w:val="28"/>
          <w:szCs w:val="28"/>
        </w:rPr>
        <w:t>五、表演艺术类设施规划</w:t>
      </w:r>
      <w:bookmarkEnd w:id="58"/>
      <w:bookmarkEnd w:id="59"/>
    </w:p>
    <w:p w14:paraId="2E84248F">
      <w:pPr>
        <w:pStyle w:val="19"/>
        <w:ind w:firstLine="560" w:firstLineChars="200"/>
        <w:rPr>
          <w:rFonts w:hint="eastAsia"/>
        </w:rPr>
      </w:pPr>
      <w:r>
        <w:t>结合</w:t>
      </w:r>
      <w:r>
        <w:rPr>
          <w:rFonts w:hint="eastAsia"/>
        </w:rPr>
        <w:t>地域文化特色，应建设具有地方特点的艺术表演类设施，如歌剧院、戏院、曲苑、音乐演艺中心、花鼓剧团等。规划至</w:t>
      </w:r>
      <w:r>
        <w:t>2035年，</w:t>
      </w:r>
      <w:r>
        <w:rPr>
          <w:rFonts w:hint="eastAsia"/>
        </w:rPr>
        <w:t>以邵阳市文化艺术中心为依托，在北塔区新建兼具艺术性、实用性的现代化剧院和中小型特色演艺场馆，形成“交相辉映”的空间格局和联动互促的发展态势。</w:t>
      </w:r>
    </w:p>
    <w:p w14:paraId="06AB7DB6">
      <w:pPr>
        <w:pStyle w:val="19"/>
        <w:ind w:firstLine="560" w:firstLineChars="200"/>
        <w:rPr>
          <w:rFonts w:hint="eastAsia"/>
        </w:rPr>
      </w:pPr>
      <w:r>
        <w:rPr>
          <w:rFonts w:hint="eastAsia"/>
        </w:rPr>
        <w:t>规划在北塔区结合新建科技馆建设规划一处现代化剧院。保留邵阳市文化艺术中心大剧院，大剧院于</w:t>
      </w:r>
      <w:r>
        <w:t>2015年10月完成二级装修，主剧场有1330个座位，除主剧场外，还包括音乐厅（350座）、报告厅（350座）、演播厅（350座）、排练厅各一个及16个小会议室等。</w:t>
      </w:r>
    </w:p>
    <w:p w14:paraId="051CAE1E">
      <w:pPr>
        <w:pStyle w:val="18"/>
        <w:spacing w:line="360" w:lineRule="auto"/>
        <w:ind w:firstLine="0" w:firstLineChars="0"/>
        <w:outlineLvl w:val="1"/>
        <w:rPr>
          <w:rFonts w:hint="eastAsia" w:ascii="宋体" w:hAnsi="宋体" w:eastAsia="宋体"/>
          <w:b/>
          <w:bCs/>
          <w:sz w:val="28"/>
          <w:szCs w:val="28"/>
        </w:rPr>
      </w:pPr>
      <w:bookmarkStart w:id="60" w:name="_Toc200982283"/>
      <w:bookmarkStart w:id="61" w:name="_Toc173921602"/>
      <w:r>
        <w:rPr>
          <w:rFonts w:hint="eastAsia" w:ascii="宋体" w:hAnsi="宋体" w:eastAsia="宋体"/>
          <w:b/>
          <w:bCs/>
          <w:sz w:val="28"/>
          <w:szCs w:val="28"/>
        </w:rPr>
        <w:t>六、群艺活动类设施规划</w:t>
      </w:r>
      <w:bookmarkEnd w:id="60"/>
      <w:bookmarkEnd w:id="61"/>
    </w:p>
    <w:p w14:paraId="0ECCD5E2">
      <w:pPr>
        <w:pStyle w:val="19"/>
        <w:ind w:firstLine="560" w:firstLineChars="200"/>
        <w:rPr>
          <w:rFonts w:hint="eastAsia"/>
        </w:rPr>
      </w:pPr>
      <w:r>
        <w:rPr>
          <w:rFonts w:hint="eastAsia"/>
        </w:rPr>
        <w:t>群艺活动类设施包括文化馆（群众艺术馆）、青少年宫、工人文化宫、妇女儿童活动中心、老年人活动中心，文化活动中心（街道）、文化活动站（社区）等。此类设施属于公益性文化设施，其布局规划侧重于公共设施布局的强制性、均衡性及设施服务体系的完善性，满足居民的基本文化需求。</w:t>
      </w:r>
    </w:p>
    <w:p w14:paraId="18D77F35">
      <w:pPr>
        <w:pStyle w:val="19"/>
        <w:ind w:firstLine="560" w:firstLineChars="200"/>
        <w:rPr>
          <w:rFonts w:hint="eastAsia"/>
        </w:rPr>
      </w:pPr>
      <w:r>
        <w:rPr>
          <w:rFonts w:hint="eastAsia"/>
        </w:rPr>
        <w:t>规划在市级层面保留现状邵阳市文化馆</w:t>
      </w:r>
      <w:bookmarkStart w:id="62" w:name="_Toc173921603"/>
      <w:r>
        <w:rPr>
          <w:rFonts w:hint="eastAsia"/>
        </w:rPr>
        <w:t>，建设</w:t>
      </w:r>
      <w:r>
        <w:t>提升</w:t>
      </w:r>
      <w:r>
        <w:rPr>
          <w:rFonts w:hint="eastAsia"/>
        </w:rPr>
        <w:t>数字文化馆的</w:t>
      </w:r>
      <w:r>
        <w:t>硬件和软件</w:t>
      </w:r>
      <w:r>
        <w:rPr>
          <w:rFonts w:hint="eastAsia"/>
        </w:rPr>
        <w:t>设施，</w:t>
      </w:r>
      <w:r>
        <w:t>以便能更好地服务于群众。</w:t>
      </w:r>
      <w:r>
        <w:rPr>
          <w:rFonts w:hint="eastAsia"/>
        </w:rPr>
        <w:t>新建市工人文化宫，结合实际需求在大祥区新建邵阳市文化活动中心，包含市青少年宫、市妇女儿童活动中心、市老年人（干部）活动中心。在区级层面，三区均新建区级文化中心，包含区级文化馆、工人文化宫、青少年宫、妇女儿童活动中心、老年人活动中心。</w:t>
      </w:r>
    </w:p>
    <w:p w14:paraId="166F4B5B">
      <w:pPr>
        <w:pStyle w:val="18"/>
        <w:spacing w:line="360" w:lineRule="auto"/>
        <w:ind w:firstLine="0" w:firstLineChars="0"/>
        <w:outlineLvl w:val="1"/>
        <w:rPr>
          <w:rFonts w:hint="eastAsia" w:ascii="宋体" w:hAnsi="宋体" w:eastAsia="宋体"/>
          <w:b/>
          <w:bCs/>
          <w:sz w:val="28"/>
          <w:szCs w:val="28"/>
        </w:rPr>
      </w:pPr>
      <w:bookmarkStart w:id="63" w:name="_Toc200982284"/>
      <w:r>
        <w:rPr>
          <w:rFonts w:hint="eastAsia" w:ascii="宋体" w:hAnsi="宋体" w:eastAsia="宋体"/>
          <w:b/>
          <w:bCs/>
          <w:sz w:val="28"/>
          <w:szCs w:val="28"/>
        </w:rPr>
        <w:t>七、分区布局指引</w:t>
      </w:r>
      <w:bookmarkEnd w:id="62"/>
      <w:bookmarkEnd w:id="63"/>
    </w:p>
    <w:p w14:paraId="771E43F2">
      <w:pPr>
        <w:pStyle w:val="19"/>
        <w:ind w:firstLine="562" w:firstLineChars="200"/>
        <w:rPr>
          <w:rFonts w:hint="eastAsia"/>
          <w:b/>
          <w:bCs/>
        </w:rPr>
      </w:pPr>
      <w:r>
        <w:rPr>
          <w:rFonts w:hint="eastAsia"/>
          <w:b/>
          <w:bCs/>
        </w:rPr>
        <w:t>1.双清区——工业遗产活化利用，文旅融合助力高质量发展</w:t>
      </w:r>
    </w:p>
    <w:p w14:paraId="5F964CD7">
      <w:pPr>
        <w:pStyle w:val="19"/>
        <w:ind w:firstLine="560" w:firstLineChars="200"/>
        <w:rPr>
          <w:rFonts w:hint="eastAsia"/>
        </w:rPr>
      </w:pPr>
      <w:r>
        <w:rPr>
          <w:rFonts w:hint="eastAsia"/>
        </w:rPr>
        <w:t>（1）全面优化文物资源保护利用。通过深挖姚喆故居、八路军驻湘通讯处旧址等优质资源，充分利用市文化艺术中心等公共文化设施，构建文旅融合发展新格局。</w:t>
      </w:r>
    </w:p>
    <w:p w14:paraId="6BA90C3C">
      <w:pPr>
        <w:pStyle w:val="19"/>
        <w:ind w:firstLine="560" w:firstLineChars="200"/>
        <w:rPr>
          <w:rFonts w:hint="eastAsia"/>
          <w:shd w:val="clear" w:color="auto" w:fill="FFFFFF"/>
        </w:rPr>
      </w:pPr>
      <w:r>
        <w:rPr>
          <w:rFonts w:hint="eastAsia"/>
          <w:shd w:val="clear" w:color="auto" w:fill="FFFFFF"/>
        </w:rPr>
        <w:t>（2）高效推进公共文化服务体系建设开创新局面，对文化馆、图书馆提质改造后免费开放，并提供场地预约等服务，开设老年大学，举办各类培训，为广大文艺爱好者提供优质的学习交流平台、场地设备。组织开展文化惠民活动。</w:t>
      </w:r>
    </w:p>
    <w:p w14:paraId="64D5055A">
      <w:pPr>
        <w:pStyle w:val="19"/>
        <w:jc w:val="center"/>
        <w:rPr>
          <w:rFonts w:hint="eastAsia"/>
        </w:rPr>
      </w:pPr>
      <w:r>
        <w:rPr>
          <w:rFonts w:hint="eastAsia"/>
        </w:rPr>
        <w:t>表4—1双清区（中心城区范围内）规划公共文化设施一览表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559"/>
        <w:gridCol w:w="1700"/>
        <w:gridCol w:w="2543"/>
        <w:gridCol w:w="851"/>
        <w:gridCol w:w="651"/>
      </w:tblGrid>
      <w:tr w14:paraId="10004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978" w:type="dxa"/>
            <w:vAlign w:val="center"/>
          </w:tcPr>
          <w:p w14:paraId="426EF124">
            <w:pPr>
              <w:pStyle w:val="19"/>
              <w:spacing w:line="240" w:lineRule="auto"/>
              <w:jc w:val="center"/>
              <w:rPr>
                <w:rFonts w:hint="eastAsia" w:ascii="宋体" w:hAnsi="宋体"/>
                <w:b/>
                <w:bCs/>
                <w:sz w:val="21"/>
                <w:szCs w:val="21"/>
              </w:rPr>
            </w:pPr>
            <w:r>
              <w:rPr>
                <w:rFonts w:hint="eastAsia" w:ascii="宋体" w:hAnsi="宋体"/>
                <w:b/>
                <w:bCs/>
                <w:sz w:val="21"/>
                <w:szCs w:val="21"/>
              </w:rPr>
              <w:t>设施</w:t>
            </w:r>
          </w:p>
          <w:p w14:paraId="326CE5C1">
            <w:pPr>
              <w:pStyle w:val="19"/>
              <w:spacing w:line="240" w:lineRule="auto"/>
              <w:jc w:val="center"/>
              <w:rPr>
                <w:rFonts w:hint="eastAsia" w:ascii="宋体" w:hAnsi="宋体"/>
                <w:b/>
                <w:bCs/>
                <w:sz w:val="21"/>
                <w:szCs w:val="21"/>
              </w:rPr>
            </w:pPr>
            <w:r>
              <w:rPr>
                <w:rFonts w:hint="eastAsia" w:ascii="宋体" w:hAnsi="宋体"/>
                <w:b/>
                <w:bCs/>
                <w:sz w:val="21"/>
                <w:szCs w:val="21"/>
              </w:rPr>
              <w:t>级别</w:t>
            </w:r>
          </w:p>
        </w:tc>
        <w:tc>
          <w:tcPr>
            <w:tcW w:w="1559" w:type="dxa"/>
            <w:vAlign w:val="center"/>
          </w:tcPr>
          <w:p w14:paraId="16B6ECFD">
            <w:pPr>
              <w:pStyle w:val="19"/>
              <w:spacing w:line="240" w:lineRule="auto"/>
              <w:jc w:val="center"/>
              <w:rPr>
                <w:rFonts w:hint="eastAsia" w:ascii="宋体" w:hAnsi="宋体"/>
                <w:b/>
                <w:bCs/>
                <w:sz w:val="21"/>
                <w:szCs w:val="21"/>
              </w:rPr>
            </w:pPr>
            <w:r>
              <w:rPr>
                <w:rFonts w:hint="eastAsia" w:ascii="宋体" w:hAnsi="宋体"/>
                <w:b/>
                <w:bCs/>
                <w:sz w:val="21"/>
                <w:szCs w:val="21"/>
              </w:rPr>
              <w:t>设施类别</w:t>
            </w:r>
          </w:p>
        </w:tc>
        <w:tc>
          <w:tcPr>
            <w:tcW w:w="1700" w:type="dxa"/>
            <w:vAlign w:val="center"/>
          </w:tcPr>
          <w:p w14:paraId="02AE7184">
            <w:pPr>
              <w:pStyle w:val="19"/>
              <w:spacing w:line="240" w:lineRule="auto"/>
              <w:jc w:val="center"/>
              <w:rPr>
                <w:rFonts w:hint="eastAsia" w:ascii="宋体" w:hAnsi="宋体"/>
                <w:b/>
                <w:bCs/>
                <w:sz w:val="21"/>
                <w:szCs w:val="21"/>
              </w:rPr>
            </w:pPr>
            <w:r>
              <w:rPr>
                <w:rFonts w:hint="eastAsia" w:ascii="宋体" w:hAnsi="宋体"/>
                <w:b/>
                <w:bCs/>
                <w:sz w:val="21"/>
                <w:szCs w:val="21"/>
              </w:rPr>
              <w:t>设施类型</w:t>
            </w:r>
          </w:p>
        </w:tc>
        <w:tc>
          <w:tcPr>
            <w:tcW w:w="2543" w:type="dxa"/>
            <w:vAlign w:val="center"/>
          </w:tcPr>
          <w:p w14:paraId="794592FE">
            <w:pPr>
              <w:pStyle w:val="19"/>
              <w:spacing w:line="240" w:lineRule="auto"/>
              <w:jc w:val="center"/>
              <w:rPr>
                <w:rFonts w:hint="eastAsia" w:ascii="宋体" w:hAnsi="宋体"/>
                <w:b/>
                <w:bCs/>
                <w:sz w:val="21"/>
                <w:szCs w:val="21"/>
              </w:rPr>
            </w:pPr>
            <w:r>
              <w:rPr>
                <w:rFonts w:hint="eastAsia" w:ascii="宋体" w:hAnsi="宋体"/>
                <w:b/>
                <w:bCs/>
                <w:sz w:val="21"/>
                <w:szCs w:val="21"/>
              </w:rPr>
              <w:t>设施名称</w:t>
            </w:r>
          </w:p>
        </w:tc>
        <w:tc>
          <w:tcPr>
            <w:tcW w:w="851" w:type="dxa"/>
            <w:vAlign w:val="center"/>
          </w:tcPr>
          <w:p w14:paraId="5FD13EB1">
            <w:pPr>
              <w:pStyle w:val="19"/>
              <w:spacing w:line="240" w:lineRule="auto"/>
              <w:jc w:val="center"/>
              <w:rPr>
                <w:rFonts w:hint="eastAsia" w:ascii="宋体" w:hAnsi="宋体"/>
                <w:b/>
                <w:bCs/>
                <w:sz w:val="21"/>
                <w:szCs w:val="21"/>
              </w:rPr>
            </w:pPr>
            <w:r>
              <w:rPr>
                <w:rFonts w:hint="eastAsia" w:ascii="宋体" w:hAnsi="宋体"/>
                <w:b/>
                <w:bCs/>
                <w:sz w:val="21"/>
                <w:szCs w:val="21"/>
              </w:rPr>
              <w:t>规模</w:t>
            </w:r>
          </w:p>
          <w:p w14:paraId="249CEF5F">
            <w:pPr>
              <w:pStyle w:val="19"/>
              <w:spacing w:line="240" w:lineRule="auto"/>
              <w:jc w:val="center"/>
              <w:rPr>
                <w:rFonts w:hint="eastAsia" w:ascii="宋体" w:hAnsi="宋体"/>
                <w:b/>
                <w:bCs/>
                <w:sz w:val="21"/>
                <w:szCs w:val="21"/>
              </w:rPr>
            </w:pPr>
            <w:r>
              <w:rPr>
                <w:rFonts w:hint="eastAsia" w:ascii="宋体" w:hAnsi="宋体"/>
                <w:b/>
                <w:bCs/>
                <w:sz w:val="21"/>
                <w:szCs w:val="21"/>
              </w:rPr>
              <w:t>(公顷)</w:t>
            </w:r>
          </w:p>
        </w:tc>
        <w:tc>
          <w:tcPr>
            <w:tcW w:w="651" w:type="dxa"/>
            <w:vAlign w:val="center"/>
          </w:tcPr>
          <w:p w14:paraId="7D250366">
            <w:pPr>
              <w:pStyle w:val="19"/>
              <w:spacing w:line="240" w:lineRule="auto"/>
              <w:jc w:val="center"/>
              <w:rPr>
                <w:rFonts w:hint="eastAsia" w:ascii="宋体" w:hAnsi="宋体"/>
                <w:b/>
                <w:bCs/>
                <w:sz w:val="21"/>
                <w:szCs w:val="21"/>
              </w:rPr>
            </w:pPr>
            <w:r>
              <w:rPr>
                <w:rFonts w:hint="eastAsia" w:ascii="宋体" w:hAnsi="宋体"/>
                <w:b/>
                <w:bCs/>
                <w:sz w:val="21"/>
                <w:szCs w:val="21"/>
              </w:rPr>
              <w:t>备注</w:t>
            </w:r>
          </w:p>
        </w:tc>
      </w:tr>
      <w:tr w14:paraId="6B93A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restart"/>
            <w:vAlign w:val="center"/>
          </w:tcPr>
          <w:p w14:paraId="76437AB5">
            <w:pPr>
              <w:pStyle w:val="19"/>
              <w:spacing w:line="240" w:lineRule="auto"/>
              <w:jc w:val="center"/>
              <w:rPr>
                <w:rFonts w:hint="eastAsia" w:ascii="宋体" w:hAnsi="宋体"/>
                <w:sz w:val="21"/>
                <w:szCs w:val="21"/>
              </w:rPr>
            </w:pPr>
            <w:r>
              <w:rPr>
                <w:rFonts w:hint="eastAsia" w:ascii="宋体" w:hAnsi="宋体"/>
                <w:sz w:val="21"/>
                <w:szCs w:val="21"/>
              </w:rPr>
              <w:t>市级</w:t>
            </w:r>
          </w:p>
        </w:tc>
        <w:tc>
          <w:tcPr>
            <w:tcW w:w="1559" w:type="dxa"/>
            <w:vAlign w:val="center"/>
          </w:tcPr>
          <w:p w14:paraId="15C76DD7">
            <w:pPr>
              <w:pStyle w:val="19"/>
              <w:spacing w:line="240" w:lineRule="auto"/>
              <w:jc w:val="center"/>
              <w:rPr>
                <w:rFonts w:hint="eastAsia" w:ascii="宋体" w:hAnsi="宋体"/>
                <w:sz w:val="21"/>
                <w:szCs w:val="21"/>
              </w:rPr>
            </w:pPr>
            <w:r>
              <w:rPr>
                <w:rFonts w:hint="eastAsia" w:ascii="宋体" w:hAnsi="宋体"/>
                <w:sz w:val="21"/>
                <w:szCs w:val="21"/>
              </w:rPr>
              <w:t>图书阅览设施</w:t>
            </w:r>
          </w:p>
        </w:tc>
        <w:tc>
          <w:tcPr>
            <w:tcW w:w="1700" w:type="dxa"/>
            <w:vAlign w:val="center"/>
          </w:tcPr>
          <w:p w14:paraId="1ECD7CCB">
            <w:pPr>
              <w:pStyle w:val="19"/>
              <w:spacing w:line="240" w:lineRule="auto"/>
              <w:jc w:val="center"/>
              <w:rPr>
                <w:rFonts w:hint="eastAsia" w:ascii="宋体" w:hAnsi="宋体"/>
                <w:sz w:val="21"/>
                <w:szCs w:val="21"/>
              </w:rPr>
            </w:pPr>
            <w:r>
              <w:rPr>
                <w:rFonts w:hint="eastAsia" w:ascii="宋体" w:hAnsi="宋体"/>
                <w:sz w:val="21"/>
                <w:szCs w:val="21"/>
              </w:rPr>
              <w:t>图书馆</w:t>
            </w:r>
          </w:p>
        </w:tc>
        <w:tc>
          <w:tcPr>
            <w:tcW w:w="2543" w:type="dxa"/>
            <w:vMerge w:val="restart"/>
            <w:vAlign w:val="center"/>
          </w:tcPr>
          <w:p w14:paraId="4C392740">
            <w:pPr>
              <w:pStyle w:val="19"/>
              <w:spacing w:line="240" w:lineRule="auto"/>
              <w:jc w:val="center"/>
              <w:rPr>
                <w:rFonts w:hint="eastAsia" w:ascii="宋体" w:hAnsi="宋体"/>
                <w:sz w:val="21"/>
                <w:szCs w:val="21"/>
              </w:rPr>
            </w:pPr>
            <w:r>
              <w:rPr>
                <w:rFonts w:hint="eastAsia" w:ascii="宋体" w:hAnsi="宋体"/>
                <w:sz w:val="21"/>
                <w:szCs w:val="21"/>
              </w:rPr>
              <w:t>邵阳市文化艺术中心</w:t>
            </w:r>
          </w:p>
        </w:tc>
        <w:tc>
          <w:tcPr>
            <w:tcW w:w="851" w:type="dxa"/>
            <w:vMerge w:val="restart"/>
            <w:vAlign w:val="center"/>
          </w:tcPr>
          <w:p w14:paraId="6087B0ED">
            <w:pPr>
              <w:pStyle w:val="19"/>
              <w:spacing w:line="240" w:lineRule="auto"/>
              <w:jc w:val="center"/>
              <w:rPr>
                <w:rFonts w:hint="eastAsia" w:ascii="宋体" w:hAnsi="宋体"/>
                <w:sz w:val="21"/>
                <w:szCs w:val="21"/>
              </w:rPr>
            </w:pPr>
            <w:r>
              <w:rPr>
                <w:rFonts w:hint="eastAsia" w:ascii="宋体" w:hAnsi="宋体"/>
                <w:sz w:val="21"/>
                <w:szCs w:val="21"/>
              </w:rPr>
              <w:t>10.09</w:t>
            </w:r>
          </w:p>
        </w:tc>
        <w:tc>
          <w:tcPr>
            <w:tcW w:w="651" w:type="dxa"/>
            <w:vMerge w:val="restart"/>
            <w:vAlign w:val="center"/>
          </w:tcPr>
          <w:p w14:paraId="47A3A23C">
            <w:pPr>
              <w:pStyle w:val="19"/>
              <w:spacing w:line="240" w:lineRule="auto"/>
              <w:jc w:val="center"/>
              <w:rPr>
                <w:rFonts w:hint="eastAsia" w:ascii="宋体" w:hAnsi="宋体"/>
                <w:sz w:val="21"/>
                <w:szCs w:val="21"/>
              </w:rPr>
            </w:pPr>
            <w:r>
              <w:rPr>
                <w:rFonts w:hint="eastAsia" w:ascii="宋体" w:hAnsi="宋体"/>
                <w:sz w:val="21"/>
                <w:szCs w:val="21"/>
              </w:rPr>
              <w:t>现状</w:t>
            </w:r>
          </w:p>
        </w:tc>
      </w:tr>
      <w:tr w14:paraId="03AD4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1A3E00F8">
            <w:pPr>
              <w:pStyle w:val="19"/>
              <w:spacing w:line="240" w:lineRule="auto"/>
              <w:jc w:val="center"/>
              <w:rPr>
                <w:rFonts w:hint="eastAsia" w:ascii="宋体" w:hAnsi="宋体"/>
                <w:sz w:val="21"/>
                <w:szCs w:val="21"/>
              </w:rPr>
            </w:pPr>
          </w:p>
        </w:tc>
        <w:tc>
          <w:tcPr>
            <w:tcW w:w="1559" w:type="dxa"/>
            <w:vMerge w:val="restart"/>
            <w:vAlign w:val="center"/>
          </w:tcPr>
          <w:p w14:paraId="57B7F0C0">
            <w:pPr>
              <w:pStyle w:val="19"/>
              <w:spacing w:line="240" w:lineRule="auto"/>
              <w:jc w:val="center"/>
              <w:rPr>
                <w:rFonts w:hint="eastAsia" w:ascii="宋体" w:hAnsi="宋体"/>
                <w:sz w:val="21"/>
                <w:szCs w:val="21"/>
              </w:rPr>
            </w:pPr>
            <w:r>
              <w:rPr>
                <w:rFonts w:hint="eastAsia" w:ascii="宋体" w:hAnsi="宋体"/>
                <w:sz w:val="21"/>
                <w:szCs w:val="21"/>
                <w:lang w:eastAsia="zh-CN"/>
              </w:rPr>
              <w:t>博览展览</w:t>
            </w:r>
            <w:r>
              <w:rPr>
                <w:rFonts w:hint="eastAsia" w:ascii="宋体" w:hAnsi="宋体"/>
                <w:sz w:val="21"/>
                <w:szCs w:val="21"/>
              </w:rPr>
              <w:t>设施</w:t>
            </w:r>
          </w:p>
        </w:tc>
        <w:tc>
          <w:tcPr>
            <w:tcW w:w="1700" w:type="dxa"/>
            <w:vAlign w:val="center"/>
          </w:tcPr>
          <w:p w14:paraId="469BDA9A">
            <w:pPr>
              <w:pStyle w:val="19"/>
              <w:spacing w:line="240" w:lineRule="auto"/>
              <w:jc w:val="center"/>
              <w:rPr>
                <w:rFonts w:hint="eastAsia" w:ascii="宋体" w:hAnsi="宋体"/>
                <w:sz w:val="21"/>
                <w:szCs w:val="21"/>
              </w:rPr>
            </w:pPr>
            <w:r>
              <w:rPr>
                <w:rFonts w:hint="eastAsia" w:ascii="宋体" w:hAnsi="宋体"/>
                <w:sz w:val="21"/>
                <w:szCs w:val="21"/>
              </w:rPr>
              <w:t>博物馆</w:t>
            </w:r>
          </w:p>
        </w:tc>
        <w:tc>
          <w:tcPr>
            <w:tcW w:w="2543" w:type="dxa"/>
            <w:vMerge w:val="continue"/>
            <w:vAlign w:val="center"/>
          </w:tcPr>
          <w:p w14:paraId="641E3284">
            <w:pPr>
              <w:pStyle w:val="19"/>
              <w:spacing w:line="240" w:lineRule="auto"/>
              <w:jc w:val="center"/>
              <w:rPr>
                <w:rFonts w:hint="eastAsia" w:ascii="宋体" w:hAnsi="宋体"/>
                <w:sz w:val="21"/>
                <w:szCs w:val="21"/>
              </w:rPr>
            </w:pPr>
          </w:p>
        </w:tc>
        <w:tc>
          <w:tcPr>
            <w:tcW w:w="851" w:type="dxa"/>
            <w:vMerge w:val="continue"/>
            <w:vAlign w:val="center"/>
          </w:tcPr>
          <w:p w14:paraId="71BBF9D7">
            <w:pPr>
              <w:pStyle w:val="19"/>
              <w:spacing w:line="240" w:lineRule="auto"/>
              <w:jc w:val="center"/>
              <w:rPr>
                <w:rFonts w:hint="eastAsia" w:ascii="宋体" w:hAnsi="宋体"/>
                <w:sz w:val="21"/>
                <w:szCs w:val="21"/>
              </w:rPr>
            </w:pPr>
          </w:p>
        </w:tc>
        <w:tc>
          <w:tcPr>
            <w:tcW w:w="651" w:type="dxa"/>
            <w:vMerge w:val="continue"/>
            <w:vAlign w:val="center"/>
          </w:tcPr>
          <w:p w14:paraId="7584D35B">
            <w:pPr>
              <w:pStyle w:val="19"/>
              <w:spacing w:line="240" w:lineRule="auto"/>
              <w:jc w:val="center"/>
              <w:rPr>
                <w:rFonts w:hint="eastAsia" w:ascii="宋体" w:hAnsi="宋体"/>
                <w:sz w:val="21"/>
                <w:szCs w:val="21"/>
              </w:rPr>
            </w:pPr>
          </w:p>
        </w:tc>
      </w:tr>
      <w:tr w14:paraId="12DE5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56DCC7E8">
            <w:pPr>
              <w:pStyle w:val="19"/>
              <w:spacing w:line="240" w:lineRule="auto"/>
              <w:jc w:val="center"/>
              <w:rPr>
                <w:rFonts w:hint="eastAsia" w:ascii="宋体" w:hAnsi="宋体"/>
                <w:sz w:val="21"/>
                <w:szCs w:val="21"/>
              </w:rPr>
            </w:pPr>
          </w:p>
        </w:tc>
        <w:tc>
          <w:tcPr>
            <w:tcW w:w="1559" w:type="dxa"/>
            <w:vMerge w:val="continue"/>
            <w:vAlign w:val="center"/>
          </w:tcPr>
          <w:p w14:paraId="6EEDF1F6">
            <w:pPr>
              <w:pStyle w:val="19"/>
              <w:spacing w:line="240" w:lineRule="auto"/>
              <w:jc w:val="center"/>
              <w:rPr>
                <w:rFonts w:hint="eastAsia" w:ascii="宋体" w:hAnsi="宋体"/>
                <w:sz w:val="21"/>
                <w:szCs w:val="21"/>
              </w:rPr>
            </w:pPr>
          </w:p>
        </w:tc>
        <w:tc>
          <w:tcPr>
            <w:tcW w:w="1700" w:type="dxa"/>
            <w:vAlign w:val="center"/>
          </w:tcPr>
          <w:p w14:paraId="39684CAD">
            <w:pPr>
              <w:pStyle w:val="19"/>
              <w:spacing w:line="240" w:lineRule="auto"/>
              <w:jc w:val="center"/>
              <w:rPr>
                <w:rFonts w:hint="eastAsia" w:ascii="宋体" w:hAnsi="宋体"/>
                <w:sz w:val="21"/>
                <w:szCs w:val="21"/>
              </w:rPr>
            </w:pPr>
            <w:r>
              <w:rPr>
                <w:rFonts w:hint="eastAsia" w:ascii="宋体" w:hAnsi="宋体"/>
                <w:sz w:val="21"/>
                <w:szCs w:val="21"/>
              </w:rPr>
              <w:t>规划展示馆</w:t>
            </w:r>
          </w:p>
        </w:tc>
        <w:tc>
          <w:tcPr>
            <w:tcW w:w="2543" w:type="dxa"/>
            <w:vMerge w:val="continue"/>
            <w:vAlign w:val="center"/>
          </w:tcPr>
          <w:p w14:paraId="7152484F">
            <w:pPr>
              <w:pStyle w:val="19"/>
              <w:spacing w:line="240" w:lineRule="auto"/>
              <w:jc w:val="center"/>
              <w:rPr>
                <w:rFonts w:hint="eastAsia" w:ascii="宋体" w:hAnsi="宋体"/>
                <w:sz w:val="21"/>
                <w:szCs w:val="21"/>
              </w:rPr>
            </w:pPr>
          </w:p>
        </w:tc>
        <w:tc>
          <w:tcPr>
            <w:tcW w:w="851" w:type="dxa"/>
            <w:vMerge w:val="continue"/>
            <w:vAlign w:val="center"/>
          </w:tcPr>
          <w:p w14:paraId="0764ADF0">
            <w:pPr>
              <w:pStyle w:val="19"/>
              <w:spacing w:line="240" w:lineRule="auto"/>
              <w:jc w:val="center"/>
              <w:rPr>
                <w:rFonts w:hint="eastAsia" w:ascii="宋体" w:hAnsi="宋体"/>
                <w:sz w:val="21"/>
                <w:szCs w:val="21"/>
              </w:rPr>
            </w:pPr>
          </w:p>
        </w:tc>
        <w:tc>
          <w:tcPr>
            <w:tcW w:w="651" w:type="dxa"/>
            <w:vMerge w:val="continue"/>
            <w:vAlign w:val="center"/>
          </w:tcPr>
          <w:p w14:paraId="7CACF921">
            <w:pPr>
              <w:pStyle w:val="19"/>
              <w:spacing w:line="240" w:lineRule="auto"/>
              <w:jc w:val="center"/>
              <w:rPr>
                <w:rFonts w:hint="eastAsia" w:ascii="宋体" w:hAnsi="宋体"/>
                <w:sz w:val="21"/>
                <w:szCs w:val="21"/>
              </w:rPr>
            </w:pPr>
          </w:p>
        </w:tc>
      </w:tr>
      <w:tr w14:paraId="10644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54EF56C2">
            <w:pPr>
              <w:pStyle w:val="19"/>
              <w:spacing w:line="240" w:lineRule="auto"/>
              <w:jc w:val="center"/>
              <w:rPr>
                <w:rFonts w:hint="eastAsia" w:ascii="宋体" w:hAnsi="宋体"/>
                <w:sz w:val="21"/>
                <w:szCs w:val="21"/>
              </w:rPr>
            </w:pPr>
          </w:p>
        </w:tc>
        <w:tc>
          <w:tcPr>
            <w:tcW w:w="1559" w:type="dxa"/>
            <w:vMerge w:val="continue"/>
            <w:vAlign w:val="center"/>
          </w:tcPr>
          <w:p w14:paraId="7CE0225F">
            <w:pPr>
              <w:pStyle w:val="19"/>
              <w:spacing w:line="240" w:lineRule="auto"/>
              <w:jc w:val="center"/>
              <w:rPr>
                <w:rFonts w:hint="eastAsia" w:ascii="宋体" w:hAnsi="宋体"/>
                <w:sz w:val="21"/>
                <w:szCs w:val="21"/>
              </w:rPr>
            </w:pPr>
          </w:p>
        </w:tc>
        <w:tc>
          <w:tcPr>
            <w:tcW w:w="1700" w:type="dxa"/>
            <w:vAlign w:val="center"/>
          </w:tcPr>
          <w:p w14:paraId="3D9384CE">
            <w:pPr>
              <w:pStyle w:val="19"/>
              <w:spacing w:line="240" w:lineRule="auto"/>
              <w:jc w:val="center"/>
              <w:rPr>
                <w:rFonts w:hint="eastAsia" w:ascii="宋体" w:hAnsi="宋体"/>
                <w:sz w:val="21"/>
                <w:szCs w:val="21"/>
              </w:rPr>
            </w:pPr>
            <w:r>
              <w:rPr>
                <w:rFonts w:hint="eastAsia" w:ascii="宋体" w:hAnsi="宋体"/>
                <w:sz w:val="21"/>
                <w:szCs w:val="21"/>
              </w:rPr>
              <w:t>美术馆</w:t>
            </w:r>
          </w:p>
        </w:tc>
        <w:tc>
          <w:tcPr>
            <w:tcW w:w="2543" w:type="dxa"/>
            <w:vMerge w:val="continue"/>
            <w:vAlign w:val="center"/>
          </w:tcPr>
          <w:p w14:paraId="5F5ABB0F">
            <w:pPr>
              <w:pStyle w:val="19"/>
              <w:spacing w:line="240" w:lineRule="auto"/>
              <w:jc w:val="center"/>
              <w:rPr>
                <w:rFonts w:hint="eastAsia" w:ascii="宋体" w:hAnsi="宋体"/>
                <w:sz w:val="21"/>
                <w:szCs w:val="21"/>
              </w:rPr>
            </w:pPr>
          </w:p>
        </w:tc>
        <w:tc>
          <w:tcPr>
            <w:tcW w:w="851" w:type="dxa"/>
            <w:vMerge w:val="continue"/>
            <w:vAlign w:val="center"/>
          </w:tcPr>
          <w:p w14:paraId="6A89FA48">
            <w:pPr>
              <w:pStyle w:val="19"/>
              <w:spacing w:line="240" w:lineRule="auto"/>
              <w:jc w:val="center"/>
              <w:rPr>
                <w:rFonts w:hint="eastAsia" w:ascii="宋体" w:hAnsi="宋体"/>
                <w:sz w:val="21"/>
                <w:szCs w:val="21"/>
              </w:rPr>
            </w:pPr>
          </w:p>
        </w:tc>
        <w:tc>
          <w:tcPr>
            <w:tcW w:w="651" w:type="dxa"/>
            <w:vMerge w:val="continue"/>
            <w:vAlign w:val="center"/>
          </w:tcPr>
          <w:p w14:paraId="36C721B1">
            <w:pPr>
              <w:pStyle w:val="19"/>
              <w:spacing w:line="240" w:lineRule="auto"/>
              <w:jc w:val="center"/>
              <w:rPr>
                <w:rFonts w:hint="eastAsia" w:ascii="宋体" w:hAnsi="宋体"/>
                <w:sz w:val="21"/>
                <w:szCs w:val="21"/>
              </w:rPr>
            </w:pPr>
          </w:p>
        </w:tc>
      </w:tr>
      <w:tr w14:paraId="7208D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3BA4DAC6">
            <w:pPr>
              <w:pStyle w:val="19"/>
              <w:spacing w:line="240" w:lineRule="auto"/>
              <w:jc w:val="center"/>
              <w:rPr>
                <w:rFonts w:hint="eastAsia" w:ascii="宋体" w:hAnsi="宋体"/>
                <w:sz w:val="21"/>
                <w:szCs w:val="21"/>
              </w:rPr>
            </w:pPr>
          </w:p>
        </w:tc>
        <w:tc>
          <w:tcPr>
            <w:tcW w:w="1559" w:type="dxa"/>
            <w:vMerge w:val="continue"/>
            <w:vAlign w:val="center"/>
          </w:tcPr>
          <w:p w14:paraId="3E69C4CF">
            <w:pPr>
              <w:pStyle w:val="19"/>
              <w:spacing w:line="240" w:lineRule="auto"/>
              <w:jc w:val="center"/>
              <w:rPr>
                <w:rFonts w:hint="eastAsia" w:ascii="宋体" w:hAnsi="宋体"/>
                <w:sz w:val="21"/>
                <w:szCs w:val="21"/>
              </w:rPr>
            </w:pPr>
          </w:p>
        </w:tc>
        <w:tc>
          <w:tcPr>
            <w:tcW w:w="1700" w:type="dxa"/>
            <w:vAlign w:val="center"/>
          </w:tcPr>
          <w:p w14:paraId="7AAFFBBB">
            <w:pPr>
              <w:pStyle w:val="19"/>
              <w:spacing w:line="240" w:lineRule="auto"/>
              <w:jc w:val="center"/>
              <w:rPr>
                <w:rFonts w:hint="eastAsia" w:ascii="宋体" w:hAnsi="宋体"/>
                <w:sz w:val="21"/>
                <w:szCs w:val="21"/>
              </w:rPr>
            </w:pPr>
            <w:r>
              <w:rPr>
                <w:rFonts w:hint="eastAsia" w:ascii="宋体" w:hAnsi="宋体"/>
                <w:sz w:val="21"/>
                <w:szCs w:val="21"/>
              </w:rPr>
              <w:t>非物质文化遗产展览馆</w:t>
            </w:r>
          </w:p>
        </w:tc>
        <w:tc>
          <w:tcPr>
            <w:tcW w:w="2543" w:type="dxa"/>
            <w:vMerge w:val="continue"/>
            <w:vAlign w:val="center"/>
          </w:tcPr>
          <w:p w14:paraId="4C594086">
            <w:pPr>
              <w:pStyle w:val="19"/>
              <w:spacing w:line="240" w:lineRule="auto"/>
              <w:jc w:val="center"/>
              <w:rPr>
                <w:rFonts w:hint="eastAsia" w:ascii="宋体" w:hAnsi="宋体"/>
                <w:sz w:val="21"/>
                <w:szCs w:val="21"/>
              </w:rPr>
            </w:pPr>
          </w:p>
        </w:tc>
        <w:tc>
          <w:tcPr>
            <w:tcW w:w="851" w:type="dxa"/>
            <w:vMerge w:val="continue"/>
            <w:vAlign w:val="center"/>
          </w:tcPr>
          <w:p w14:paraId="00275AB3">
            <w:pPr>
              <w:pStyle w:val="19"/>
              <w:spacing w:line="240" w:lineRule="auto"/>
              <w:jc w:val="center"/>
              <w:rPr>
                <w:rFonts w:hint="eastAsia" w:ascii="宋体" w:hAnsi="宋体"/>
                <w:sz w:val="21"/>
                <w:szCs w:val="21"/>
              </w:rPr>
            </w:pPr>
          </w:p>
        </w:tc>
        <w:tc>
          <w:tcPr>
            <w:tcW w:w="651" w:type="dxa"/>
            <w:vMerge w:val="continue"/>
            <w:vAlign w:val="center"/>
          </w:tcPr>
          <w:p w14:paraId="170D3DCF">
            <w:pPr>
              <w:pStyle w:val="19"/>
              <w:spacing w:line="240" w:lineRule="auto"/>
              <w:jc w:val="center"/>
              <w:rPr>
                <w:rFonts w:hint="eastAsia" w:ascii="宋体" w:hAnsi="宋体"/>
                <w:sz w:val="21"/>
                <w:szCs w:val="21"/>
              </w:rPr>
            </w:pPr>
          </w:p>
        </w:tc>
      </w:tr>
      <w:tr w14:paraId="782B7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0C0F9DCD">
            <w:pPr>
              <w:pStyle w:val="19"/>
              <w:spacing w:line="240" w:lineRule="auto"/>
              <w:jc w:val="center"/>
              <w:rPr>
                <w:rFonts w:hint="eastAsia" w:ascii="宋体" w:hAnsi="宋体"/>
                <w:sz w:val="21"/>
                <w:szCs w:val="21"/>
              </w:rPr>
            </w:pPr>
          </w:p>
        </w:tc>
        <w:tc>
          <w:tcPr>
            <w:tcW w:w="1559" w:type="dxa"/>
            <w:vMerge w:val="restart"/>
            <w:vAlign w:val="center"/>
          </w:tcPr>
          <w:p w14:paraId="4E257F5D">
            <w:pPr>
              <w:pStyle w:val="19"/>
              <w:spacing w:line="240" w:lineRule="auto"/>
              <w:jc w:val="center"/>
              <w:rPr>
                <w:rFonts w:hint="eastAsia" w:ascii="宋体" w:hAnsi="宋体"/>
                <w:sz w:val="21"/>
                <w:szCs w:val="21"/>
              </w:rPr>
            </w:pPr>
            <w:r>
              <w:rPr>
                <w:rFonts w:hint="eastAsia" w:ascii="宋体" w:hAnsi="宋体"/>
                <w:sz w:val="21"/>
                <w:szCs w:val="21"/>
              </w:rPr>
              <w:t>表演艺术设施</w:t>
            </w:r>
          </w:p>
        </w:tc>
        <w:tc>
          <w:tcPr>
            <w:tcW w:w="1700" w:type="dxa"/>
            <w:vAlign w:val="center"/>
          </w:tcPr>
          <w:p w14:paraId="0F93EDFA">
            <w:pPr>
              <w:pStyle w:val="19"/>
              <w:spacing w:line="240" w:lineRule="auto"/>
              <w:jc w:val="center"/>
              <w:rPr>
                <w:rFonts w:hint="eastAsia" w:ascii="宋体" w:hAnsi="宋体"/>
                <w:sz w:val="21"/>
                <w:szCs w:val="21"/>
              </w:rPr>
            </w:pPr>
            <w:r>
              <w:rPr>
                <w:rFonts w:hint="eastAsia" w:ascii="宋体" w:hAnsi="宋体"/>
                <w:sz w:val="21"/>
                <w:szCs w:val="21"/>
              </w:rPr>
              <w:t>剧院</w:t>
            </w:r>
          </w:p>
        </w:tc>
        <w:tc>
          <w:tcPr>
            <w:tcW w:w="2543" w:type="dxa"/>
            <w:vMerge w:val="continue"/>
            <w:vAlign w:val="center"/>
          </w:tcPr>
          <w:p w14:paraId="391D4578">
            <w:pPr>
              <w:pStyle w:val="19"/>
              <w:spacing w:line="240" w:lineRule="auto"/>
              <w:jc w:val="center"/>
              <w:rPr>
                <w:rFonts w:hint="eastAsia" w:ascii="宋体" w:hAnsi="宋体"/>
                <w:sz w:val="21"/>
                <w:szCs w:val="21"/>
              </w:rPr>
            </w:pPr>
          </w:p>
        </w:tc>
        <w:tc>
          <w:tcPr>
            <w:tcW w:w="851" w:type="dxa"/>
            <w:vMerge w:val="continue"/>
            <w:vAlign w:val="center"/>
          </w:tcPr>
          <w:p w14:paraId="27DA287F">
            <w:pPr>
              <w:pStyle w:val="19"/>
              <w:spacing w:line="240" w:lineRule="auto"/>
              <w:jc w:val="center"/>
              <w:rPr>
                <w:rFonts w:hint="eastAsia" w:ascii="宋体" w:hAnsi="宋体"/>
                <w:sz w:val="21"/>
                <w:szCs w:val="21"/>
              </w:rPr>
            </w:pPr>
          </w:p>
        </w:tc>
        <w:tc>
          <w:tcPr>
            <w:tcW w:w="651" w:type="dxa"/>
            <w:vMerge w:val="continue"/>
            <w:vAlign w:val="center"/>
          </w:tcPr>
          <w:p w14:paraId="32FEE888">
            <w:pPr>
              <w:pStyle w:val="19"/>
              <w:spacing w:line="240" w:lineRule="auto"/>
              <w:jc w:val="center"/>
              <w:rPr>
                <w:rFonts w:hint="eastAsia" w:ascii="宋体" w:hAnsi="宋体"/>
                <w:sz w:val="21"/>
                <w:szCs w:val="21"/>
              </w:rPr>
            </w:pPr>
          </w:p>
        </w:tc>
      </w:tr>
      <w:tr w14:paraId="63F49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27E9CE12">
            <w:pPr>
              <w:pStyle w:val="19"/>
              <w:spacing w:line="240" w:lineRule="auto"/>
              <w:jc w:val="center"/>
              <w:rPr>
                <w:rFonts w:hint="eastAsia" w:ascii="宋体" w:hAnsi="宋体"/>
                <w:sz w:val="21"/>
                <w:szCs w:val="21"/>
              </w:rPr>
            </w:pPr>
          </w:p>
        </w:tc>
        <w:tc>
          <w:tcPr>
            <w:tcW w:w="1559" w:type="dxa"/>
            <w:vMerge w:val="continue"/>
            <w:vAlign w:val="center"/>
          </w:tcPr>
          <w:p w14:paraId="4F93424F">
            <w:pPr>
              <w:pStyle w:val="19"/>
              <w:spacing w:line="240" w:lineRule="auto"/>
              <w:jc w:val="center"/>
              <w:rPr>
                <w:rFonts w:hint="eastAsia" w:ascii="宋体" w:hAnsi="宋体"/>
                <w:sz w:val="21"/>
                <w:szCs w:val="21"/>
              </w:rPr>
            </w:pPr>
          </w:p>
        </w:tc>
        <w:tc>
          <w:tcPr>
            <w:tcW w:w="1700" w:type="dxa"/>
            <w:vAlign w:val="center"/>
          </w:tcPr>
          <w:p w14:paraId="5F63AC43">
            <w:pPr>
              <w:pStyle w:val="19"/>
              <w:spacing w:line="240" w:lineRule="auto"/>
              <w:jc w:val="center"/>
              <w:rPr>
                <w:rFonts w:hint="eastAsia" w:ascii="宋体" w:hAnsi="宋体"/>
                <w:sz w:val="21"/>
                <w:szCs w:val="21"/>
              </w:rPr>
            </w:pPr>
            <w:r>
              <w:rPr>
                <w:rFonts w:hint="eastAsia" w:ascii="宋体" w:hAnsi="宋体"/>
                <w:sz w:val="21"/>
                <w:szCs w:val="21"/>
              </w:rPr>
              <w:t>音乐厅</w:t>
            </w:r>
          </w:p>
        </w:tc>
        <w:tc>
          <w:tcPr>
            <w:tcW w:w="2543" w:type="dxa"/>
            <w:vMerge w:val="continue"/>
            <w:vAlign w:val="center"/>
          </w:tcPr>
          <w:p w14:paraId="0DD45ED5">
            <w:pPr>
              <w:pStyle w:val="19"/>
              <w:spacing w:line="240" w:lineRule="auto"/>
              <w:jc w:val="center"/>
              <w:rPr>
                <w:rFonts w:hint="eastAsia" w:ascii="宋体" w:hAnsi="宋体"/>
                <w:sz w:val="21"/>
                <w:szCs w:val="21"/>
              </w:rPr>
            </w:pPr>
          </w:p>
        </w:tc>
        <w:tc>
          <w:tcPr>
            <w:tcW w:w="851" w:type="dxa"/>
            <w:vMerge w:val="continue"/>
            <w:vAlign w:val="center"/>
          </w:tcPr>
          <w:p w14:paraId="60E46732">
            <w:pPr>
              <w:pStyle w:val="19"/>
              <w:spacing w:line="240" w:lineRule="auto"/>
              <w:jc w:val="center"/>
              <w:rPr>
                <w:rFonts w:hint="eastAsia" w:ascii="宋体" w:hAnsi="宋体"/>
                <w:sz w:val="21"/>
                <w:szCs w:val="21"/>
              </w:rPr>
            </w:pPr>
          </w:p>
        </w:tc>
        <w:tc>
          <w:tcPr>
            <w:tcW w:w="651" w:type="dxa"/>
            <w:vMerge w:val="continue"/>
            <w:vAlign w:val="center"/>
          </w:tcPr>
          <w:p w14:paraId="2746D8B6">
            <w:pPr>
              <w:pStyle w:val="19"/>
              <w:spacing w:line="240" w:lineRule="auto"/>
              <w:jc w:val="center"/>
              <w:rPr>
                <w:rFonts w:hint="eastAsia" w:ascii="宋体" w:hAnsi="宋体"/>
                <w:sz w:val="21"/>
                <w:szCs w:val="21"/>
              </w:rPr>
            </w:pPr>
          </w:p>
        </w:tc>
      </w:tr>
      <w:tr w14:paraId="1781D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6CCFF6AC">
            <w:pPr>
              <w:pStyle w:val="19"/>
              <w:spacing w:line="240" w:lineRule="auto"/>
              <w:jc w:val="center"/>
              <w:rPr>
                <w:rFonts w:hint="eastAsia" w:ascii="宋体" w:hAnsi="宋体"/>
                <w:sz w:val="21"/>
                <w:szCs w:val="21"/>
              </w:rPr>
            </w:pPr>
          </w:p>
        </w:tc>
        <w:tc>
          <w:tcPr>
            <w:tcW w:w="1559" w:type="dxa"/>
            <w:vMerge w:val="restart"/>
            <w:vAlign w:val="center"/>
          </w:tcPr>
          <w:p w14:paraId="0137073E">
            <w:pPr>
              <w:pStyle w:val="19"/>
              <w:spacing w:line="240" w:lineRule="auto"/>
              <w:jc w:val="center"/>
              <w:rPr>
                <w:rFonts w:hint="eastAsia" w:ascii="宋体" w:hAnsi="宋体"/>
                <w:sz w:val="21"/>
                <w:szCs w:val="21"/>
              </w:rPr>
            </w:pPr>
            <w:r>
              <w:rPr>
                <w:rFonts w:hint="eastAsia" w:ascii="宋体" w:hAnsi="宋体"/>
                <w:sz w:val="21"/>
                <w:szCs w:val="21"/>
              </w:rPr>
              <w:t>群众文化活动设施</w:t>
            </w:r>
          </w:p>
        </w:tc>
        <w:tc>
          <w:tcPr>
            <w:tcW w:w="1700" w:type="dxa"/>
            <w:vAlign w:val="center"/>
          </w:tcPr>
          <w:p w14:paraId="371D9896">
            <w:pPr>
              <w:pStyle w:val="19"/>
              <w:spacing w:line="240" w:lineRule="auto"/>
              <w:jc w:val="center"/>
              <w:rPr>
                <w:rFonts w:hint="eastAsia" w:ascii="宋体" w:hAnsi="宋体"/>
                <w:sz w:val="21"/>
                <w:szCs w:val="21"/>
              </w:rPr>
            </w:pPr>
            <w:r>
              <w:rPr>
                <w:rFonts w:hint="eastAsia" w:ascii="宋体" w:hAnsi="宋体"/>
                <w:sz w:val="21"/>
                <w:szCs w:val="21"/>
              </w:rPr>
              <w:t>文化馆</w:t>
            </w:r>
          </w:p>
        </w:tc>
        <w:tc>
          <w:tcPr>
            <w:tcW w:w="2543" w:type="dxa"/>
            <w:vMerge w:val="continue"/>
            <w:vAlign w:val="center"/>
          </w:tcPr>
          <w:p w14:paraId="05737BC7">
            <w:pPr>
              <w:pStyle w:val="19"/>
              <w:spacing w:line="240" w:lineRule="auto"/>
              <w:jc w:val="center"/>
              <w:rPr>
                <w:rFonts w:hint="eastAsia" w:ascii="宋体" w:hAnsi="宋体"/>
                <w:sz w:val="21"/>
                <w:szCs w:val="21"/>
              </w:rPr>
            </w:pPr>
          </w:p>
        </w:tc>
        <w:tc>
          <w:tcPr>
            <w:tcW w:w="851" w:type="dxa"/>
            <w:vMerge w:val="continue"/>
            <w:vAlign w:val="center"/>
          </w:tcPr>
          <w:p w14:paraId="0592B000">
            <w:pPr>
              <w:pStyle w:val="19"/>
              <w:spacing w:line="240" w:lineRule="auto"/>
              <w:jc w:val="center"/>
              <w:rPr>
                <w:rFonts w:hint="eastAsia" w:ascii="宋体" w:hAnsi="宋体"/>
                <w:sz w:val="21"/>
                <w:szCs w:val="21"/>
              </w:rPr>
            </w:pPr>
          </w:p>
        </w:tc>
        <w:tc>
          <w:tcPr>
            <w:tcW w:w="651" w:type="dxa"/>
            <w:vMerge w:val="continue"/>
            <w:vAlign w:val="center"/>
          </w:tcPr>
          <w:p w14:paraId="3A603299">
            <w:pPr>
              <w:pStyle w:val="19"/>
              <w:spacing w:line="240" w:lineRule="auto"/>
              <w:jc w:val="center"/>
              <w:rPr>
                <w:rFonts w:hint="eastAsia" w:ascii="宋体" w:hAnsi="宋体"/>
                <w:sz w:val="21"/>
                <w:szCs w:val="21"/>
              </w:rPr>
            </w:pPr>
          </w:p>
        </w:tc>
      </w:tr>
      <w:tr w14:paraId="2022C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5A262F15">
            <w:pPr>
              <w:pStyle w:val="19"/>
              <w:spacing w:line="240" w:lineRule="auto"/>
              <w:jc w:val="center"/>
              <w:rPr>
                <w:rFonts w:hint="eastAsia" w:ascii="宋体" w:hAnsi="宋体"/>
                <w:sz w:val="21"/>
                <w:szCs w:val="21"/>
              </w:rPr>
            </w:pPr>
          </w:p>
        </w:tc>
        <w:tc>
          <w:tcPr>
            <w:tcW w:w="1559" w:type="dxa"/>
            <w:vMerge w:val="continue"/>
            <w:vAlign w:val="center"/>
          </w:tcPr>
          <w:p w14:paraId="05E92E45">
            <w:pPr>
              <w:pStyle w:val="19"/>
              <w:spacing w:line="240" w:lineRule="auto"/>
              <w:jc w:val="center"/>
              <w:rPr>
                <w:rFonts w:hint="eastAsia" w:ascii="宋体" w:hAnsi="宋体"/>
                <w:sz w:val="21"/>
                <w:szCs w:val="21"/>
              </w:rPr>
            </w:pPr>
          </w:p>
        </w:tc>
        <w:tc>
          <w:tcPr>
            <w:tcW w:w="1700" w:type="dxa"/>
            <w:vAlign w:val="center"/>
          </w:tcPr>
          <w:p w14:paraId="5DA0C749">
            <w:pPr>
              <w:pStyle w:val="19"/>
              <w:spacing w:line="240" w:lineRule="auto"/>
              <w:jc w:val="center"/>
              <w:rPr>
                <w:rFonts w:hint="eastAsia" w:ascii="宋体" w:hAnsi="宋体"/>
                <w:sz w:val="21"/>
                <w:szCs w:val="21"/>
              </w:rPr>
            </w:pPr>
            <w:r>
              <w:rPr>
                <w:rFonts w:hint="eastAsia" w:ascii="宋体" w:hAnsi="宋体"/>
                <w:sz w:val="21"/>
                <w:szCs w:val="21"/>
              </w:rPr>
              <w:t>工人文化宫</w:t>
            </w:r>
          </w:p>
        </w:tc>
        <w:tc>
          <w:tcPr>
            <w:tcW w:w="2543" w:type="dxa"/>
            <w:vAlign w:val="center"/>
          </w:tcPr>
          <w:p w14:paraId="7C0A1A86">
            <w:pPr>
              <w:pStyle w:val="19"/>
              <w:spacing w:line="240" w:lineRule="auto"/>
              <w:jc w:val="center"/>
              <w:rPr>
                <w:rFonts w:hint="eastAsia" w:ascii="宋体" w:hAnsi="宋体"/>
                <w:sz w:val="21"/>
                <w:szCs w:val="21"/>
              </w:rPr>
            </w:pPr>
            <w:r>
              <w:rPr>
                <w:rFonts w:hint="eastAsia" w:ascii="宋体" w:hAnsi="宋体"/>
                <w:sz w:val="21"/>
                <w:szCs w:val="21"/>
              </w:rPr>
              <w:t>邵阳市工人文化宫</w:t>
            </w:r>
          </w:p>
        </w:tc>
        <w:tc>
          <w:tcPr>
            <w:tcW w:w="851" w:type="dxa"/>
            <w:vAlign w:val="center"/>
          </w:tcPr>
          <w:p w14:paraId="4E9B0348">
            <w:pPr>
              <w:pStyle w:val="19"/>
              <w:spacing w:line="240" w:lineRule="auto"/>
              <w:jc w:val="center"/>
              <w:rPr>
                <w:rFonts w:hint="eastAsia" w:ascii="宋体" w:hAnsi="宋体"/>
                <w:sz w:val="21"/>
                <w:szCs w:val="21"/>
              </w:rPr>
            </w:pPr>
            <w:r>
              <w:rPr>
                <w:rFonts w:hint="eastAsia" w:ascii="宋体" w:hAnsi="宋体"/>
                <w:sz w:val="21"/>
                <w:szCs w:val="21"/>
              </w:rPr>
              <w:t>1.67</w:t>
            </w:r>
          </w:p>
        </w:tc>
        <w:tc>
          <w:tcPr>
            <w:tcW w:w="651" w:type="dxa"/>
            <w:vAlign w:val="center"/>
          </w:tcPr>
          <w:p w14:paraId="2AA8932C">
            <w:pPr>
              <w:pStyle w:val="19"/>
              <w:spacing w:line="240" w:lineRule="auto"/>
              <w:jc w:val="center"/>
              <w:rPr>
                <w:rFonts w:hint="eastAsia" w:ascii="宋体" w:hAnsi="宋体"/>
                <w:sz w:val="21"/>
                <w:szCs w:val="21"/>
              </w:rPr>
            </w:pPr>
            <w:r>
              <w:rPr>
                <w:rFonts w:hint="eastAsia" w:ascii="宋体" w:hAnsi="宋体"/>
                <w:sz w:val="21"/>
                <w:szCs w:val="21"/>
              </w:rPr>
              <w:t>新建</w:t>
            </w:r>
          </w:p>
        </w:tc>
      </w:tr>
      <w:tr w14:paraId="46CE0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restart"/>
            <w:vAlign w:val="center"/>
          </w:tcPr>
          <w:p w14:paraId="2ACA354B">
            <w:pPr>
              <w:pStyle w:val="19"/>
              <w:spacing w:line="240" w:lineRule="auto"/>
              <w:jc w:val="center"/>
              <w:rPr>
                <w:rFonts w:hint="eastAsia" w:ascii="宋体" w:hAnsi="宋体"/>
                <w:sz w:val="21"/>
                <w:szCs w:val="21"/>
              </w:rPr>
            </w:pPr>
            <w:r>
              <w:rPr>
                <w:rFonts w:hint="eastAsia" w:ascii="宋体" w:hAnsi="宋体"/>
                <w:sz w:val="21"/>
                <w:szCs w:val="21"/>
              </w:rPr>
              <w:t>区级</w:t>
            </w:r>
          </w:p>
        </w:tc>
        <w:tc>
          <w:tcPr>
            <w:tcW w:w="1559" w:type="dxa"/>
            <w:vAlign w:val="center"/>
          </w:tcPr>
          <w:p w14:paraId="2A6B52EB">
            <w:pPr>
              <w:pStyle w:val="19"/>
              <w:spacing w:line="240" w:lineRule="auto"/>
              <w:jc w:val="center"/>
              <w:rPr>
                <w:rFonts w:hint="eastAsia" w:ascii="宋体" w:hAnsi="宋体"/>
                <w:sz w:val="21"/>
                <w:szCs w:val="21"/>
              </w:rPr>
            </w:pPr>
            <w:r>
              <w:rPr>
                <w:rFonts w:hint="eastAsia" w:ascii="宋体" w:hAnsi="宋体"/>
                <w:sz w:val="21"/>
                <w:szCs w:val="21"/>
              </w:rPr>
              <w:t>图书阅览设施</w:t>
            </w:r>
          </w:p>
        </w:tc>
        <w:tc>
          <w:tcPr>
            <w:tcW w:w="1700" w:type="dxa"/>
            <w:vAlign w:val="center"/>
          </w:tcPr>
          <w:p w14:paraId="7258BE96">
            <w:pPr>
              <w:pStyle w:val="19"/>
              <w:spacing w:line="240" w:lineRule="auto"/>
              <w:jc w:val="center"/>
              <w:rPr>
                <w:rFonts w:hint="eastAsia" w:ascii="宋体" w:hAnsi="宋体"/>
                <w:sz w:val="21"/>
                <w:szCs w:val="21"/>
              </w:rPr>
            </w:pPr>
            <w:r>
              <w:rPr>
                <w:rFonts w:hint="eastAsia" w:ascii="宋体" w:hAnsi="宋体"/>
                <w:sz w:val="21"/>
                <w:szCs w:val="21"/>
              </w:rPr>
              <w:t>图书馆</w:t>
            </w:r>
          </w:p>
        </w:tc>
        <w:tc>
          <w:tcPr>
            <w:tcW w:w="2543" w:type="dxa"/>
            <w:vAlign w:val="center"/>
          </w:tcPr>
          <w:p w14:paraId="519469B1">
            <w:pPr>
              <w:pStyle w:val="19"/>
              <w:spacing w:line="240" w:lineRule="auto"/>
              <w:jc w:val="center"/>
              <w:rPr>
                <w:rFonts w:hint="eastAsia" w:ascii="宋体" w:hAnsi="宋体"/>
                <w:sz w:val="21"/>
                <w:szCs w:val="21"/>
              </w:rPr>
            </w:pPr>
            <w:r>
              <w:rPr>
                <w:rFonts w:hint="eastAsia" w:ascii="宋体" w:hAnsi="宋体"/>
                <w:sz w:val="21"/>
                <w:szCs w:val="21"/>
              </w:rPr>
              <w:t>双清区图书馆</w:t>
            </w:r>
          </w:p>
        </w:tc>
        <w:tc>
          <w:tcPr>
            <w:tcW w:w="851" w:type="dxa"/>
            <w:vAlign w:val="center"/>
          </w:tcPr>
          <w:p w14:paraId="5E5CF27A">
            <w:pPr>
              <w:pStyle w:val="19"/>
              <w:spacing w:line="240" w:lineRule="auto"/>
              <w:jc w:val="center"/>
              <w:rPr>
                <w:rFonts w:hint="eastAsia" w:ascii="宋体" w:hAnsi="宋体"/>
                <w:sz w:val="21"/>
                <w:szCs w:val="21"/>
              </w:rPr>
            </w:pPr>
            <w:r>
              <w:rPr>
                <w:rFonts w:hint="eastAsia" w:ascii="宋体" w:hAnsi="宋体"/>
                <w:sz w:val="21"/>
                <w:szCs w:val="21"/>
              </w:rPr>
              <w:t>1.08</w:t>
            </w:r>
          </w:p>
        </w:tc>
        <w:tc>
          <w:tcPr>
            <w:tcW w:w="651" w:type="dxa"/>
            <w:vAlign w:val="center"/>
          </w:tcPr>
          <w:p w14:paraId="45A7860A">
            <w:pPr>
              <w:pStyle w:val="19"/>
              <w:spacing w:line="240" w:lineRule="auto"/>
              <w:jc w:val="center"/>
              <w:rPr>
                <w:rFonts w:hint="eastAsia" w:ascii="宋体" w:hAnsi="宋体"/>
                <w:sz w:val="21"/>
                <w:szCs w:val="21"/>
              </w:rPr>
            </w:pPr>
            <w:r>
              <w:rPr>
                <w:rFonts w:hint="eastAsia" w:ascii="宋体" w:hAnsi="宋体"/>
                <w:sz w:val="21"/>
                <w:szCs w:val="21"/>
              </w:rPr>
              <w:t>新建</w:t>
            </w:r>
          </w:p>
        </w:tc>
      </w:tr>
      <w:tr w14:paraId="1D805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68D0A0D3">
            <w:pPr>
              <w:pStyle w:val="19"/>
              <w:spacing w:line="240" w:lineRule="auto"/>
              <w:jc w:val="center"/>
              <w:rPr>
                <w:rFonts w:hint="eastAsia" w:ascii="宋体" w:hAnsi="宋体"/>
                <w:sz w:val="21"/>
                <w:szCs w:val="21"/>
              </w:rPr>
            </w:pPr>
          </w:p>
        </w:tc>
        <w:tc>
          <w:tcPr>
            <w:tcW w:w="1559" w:type="dxa"/>
            <w:vAlign w:val="center"/>
          </w:tcPr>
          <w:p w14:paraId="26B6B7BD">
            <w:pPr>
              <w:pStyle w:val="19"/>
              <w:spacing w:line="240" w:lineRule="auto"/>
              <w:jc w:val="center"/>
              <w:rPr>
                <w:rFonts w:hint="eastAsia" w:ascii="宋体" w:hAnsi="宋体"/>
                <w:sz w:val="21"/>
                <w:szCs w:val="21"/>
              </w:rPr>
            </w:pPr>
            <w:r>
              <w:rPr>
                <w:rFonts w:hint="eastAsia" w:ascii="宋体" w:hAnsi="宋体"/>
                <w:sz w:val="21"/>
                <w:szCs w:val="21"/>
              </w:rPr>
              <w:t>群众文化活动设施</w:t>
            </w:r>
          </w:p>
        </w:tc>
        <w:tc>
          <w:tcPr>
            <w:tcW w:w="1700" w:type="dxa"/>
            <w:vAlign w:val="center"/>
          </w:tcPr>
          <w:p w14:paraId="4AB39584">
            <w:pPr>
              <w:pStyle w:val="19"/>
              <w:spacing w:line="240" w:lineRule="auto"/>
              <w:jc w:val="center"/>
              <w:rPr>
                <w:rFonts w:hint="eastAsia" w:ascii="宋体" w:hAnsi="宋体"/>
                <w:sz w:val="21"/>
                <w:szCs w:val="21"/>
              </w:rPr>
            </w:pPr>
            <w:r>
              <w:rPr>
                <w:rFonts w:hint="eastAsia" w:ascii="宋体" w:hAnsi="宋体"/>
                <w:sz w:val="21"/>
                <w:szCs w:val="21"/>
              </w:rPr>
              <w:t>文化馆、工人文化宫、青少年宫、妇女儿童活动中心、老年人活动中心</w:t>
            </w:r>
          </w:p>
        </w:tc>
        <w:tc>
          <w:tcPr>
            <w:tcW w:w="2543" w:type="dxa"/>
            <w:vAlign w:val="center"/>
          </w:tcPr>
          <w:p w14:paraId="667BCA35">
            <w:pPr>
              <w:pStyle w:val="19"/>
              <w:spacing w:line="240" w:lineRule="auto"/>
              <w:jc w:val="center"/>
              <w:rPr>
                <w:rFonts w:hint="eastAsia" w:ascii="宋体" w:hAnsi="宋体"/>
                <w:sz w:val="21"/>
                <w:szCs w:val="21"/>
              </w:rPr>
            </w:pPr>
            <w:r>
              <w:rPr>
                <w:rFonts w:hint="eastAsia" w:ascii="宋体" w:hAnsi="宋体"/>
                <w:sz w:val="21"/>
                <w:szCs w:val="21"/>
              </w:rPr>
              <w:t>双清区文化中心</w:t>
            </w:r>
          </w:p>
        </w:tc>
        <w:tc>
          <w:tcPr>
            <w:tcW w:w="851" w:type="dxa"/>
            <w:vAlign w:val="center"/>
          </w:tcPr>
          <w:p w14:paraId="57829908">
            <w:pPr>
              <w:pStyle w:val="19"/>
              <w:spacing w:line="240" w:lineRule="auto"/>
              <w:jc w:val="center"/>
              <w:rPr>
                <w:rFonts w:hint="eastAsia" w:ascii="宋体" w:hAnsi="宋体"/>
                <w:sz w:val="21"/>
                <w:szCs w:val="21"/>
              </w:rPr>
            </w:pPr>
            <w:r>
              <w:rPr>
                <w:rFonts w:hint="eastAsia" w:ascii="宋体" w:hAnsi="宋体"/>
                <w:sz w:val="21"/>
                <w:szCs w:val="21"/>
              </w:rPr>
              <w:t>4.63</w:t>
            </w:r>
          </w:p>
        </w:tc>
        <w:tc>
          <w:tcPr>
            <w:tcW w:w="651" w:type="dxa"/>
            <w:vAlign w:val="center"/>
          </w:tcPr>
          <w:p w14:paraId="36094A9E">
            <w:pPr>
              <w:pStyle w:val="19"/>
              <w:spacing w:line="240" w:lineRule="auto"/>
              <w:jc w:val="center"/>
              <w:rPr>
                <w:rFonts w:hint="eastAsia" w:ascii="宋体" w:hAnsi="宋体"/>
                <w:sz w:val="21"/>
                <w:szCs w:val="21"/>
              </w:rPr>
            </w:pPr>
            <w:r>
              <w:rPr>
                <w:rFonts w:hint="eastAsia" w:ascii="宋体" w:hAnsi="宋体"/>
                <w:sz w:val="21"/>
                <w:szCs w:val="21"/>
              </w:rPr>
              <w:t>新建</w:t>
            </w:r>
          </w:p>
        </w:tc>
      </w:tr>
      <w:tr w14:paraId="7601D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restart"/>
            <w:vAlign w:val="center"/>
          </w:tcPr>
          <w:p w14:paraId="558CDBEA">
            <w:pPr>
              <w:pStyle w:val="19"/>
              <w:spacing w:line="240" w:lineRule="auto"/>
              <w:jc w:val="center"/>
              <w:rPr>
                <w:rFonts w:hint="eastAsia" w:ascii="宋体" w:hAnsi="宋体"/>
                <w:sz w:val="21"/>
                <w:szCs w:val="21"/>
              </w:rPr>
            </w:pPr>
            <w:r>
              <w:rPr>
                <w:rFonts w:hint="eastAsia" w:ascii="宋体" w:hAnsi="宋体"/>
                <w:sz w:val="21"/>
                <w:szCs w:val="21"/>
              </w:rPr>
              <w:t>街道</w:t>
            </w:r>
          </w:p>
          <w:p w14:paraId="5E9AA5A3">
            <w:pPr>
              <w:pStyle w:val="19"/>
              <w:spacing w:line="240" w:lineRule="auto"/>
              <w:jc w:val="center"/>
              <w:rPr>
                <w:rFonts w:hint="eastAsia" w:ascii="宋体" w:hAnsi="宋体"/>
                <w:sz w:val="21"/>
                <w:szCs w:val="21"/>
              </w:rPr>
            </w:pPr>
            <w:r>
              <w:rPr>
                <w:rFonts w:hint="eastAsia" w:ascii="宋体" w:hAnsi="宋体"/>
                <w:sz w:val="21"/>
                <w:szCs w:val="21"/>
              </w:rPr>
              <w:t>(乡镇)级</w:t>
            </w:r>
          </w:p>
        </w:tc>
        <w:tc>
          <w:tcPr>
            <w:tcW w:w="1559" w:type="dxa"/>
            <w:vMerge w:val="restart"/>
            <w:vAlign w:val="center"/>
          </w:tcPr>
          <w:p w14:paraId="6DD14CF5">
            <w:pPr>
              <w:pStyle w:val="19"/>
              <w:spacing w:line="240" w:lineRule="auto"/>
              <w:jc w:val="center"/>
              <w:rPr>
                <w:rFonts w:hint="eastAsia" w:ascii="宋体" w:hAnsi="宋体"/>
                <w:sz w:val="21"/>
                <w:szCs w:val="21"/>
              </w:rPr>
            </w:pPr>
            <w:r>
              <w:rPr>
                <w:rFonts w:hint="eastAsia" w:ascii="宋体" w:hAnsi="宋体"/>
                <w:sz w:val="21"/>
                <w:szCs w:val="21"/>
              </w:rPr>
              <w:t>群众文化活动设施</w:t>
            </w:r>
          </w:p>
        </w:tc>
        <w:tc>
          <w:tcPr>
            <w:tcW w:w="1700" w:type="dxa"/>
            <w:vMerge w:val="restart"/>
            <w:vAlign w:val="center"/>
          </w:tcPr>
          <w:p w14:paraId="11823EAE">
            <w:pPr>
              <w:pStyle w:val="19"/>
              <w:spacing w:line="240" w:lineRule="auto"/>
              <w:jc w:val="center"/>
              <w:rPr>
                <w:rFonts w:hint="eastAsia" w:ascii="宋体" w:hAnsi="宋体"/>
                <w:sz w:val="21"/>
                <w:szCs w:val="21"/>
              </w:rPr>
            </w:pPr>
            <w:r>
              <w:rPr>
                <w:rFonts w:hint="eastAsia" w:ascii="宋体" w:hAnsi="宋体"/>
                <w:sz w:val="21"/>
                <w:szCs w:val="21"/>
              </w:rPr>
              <w:t>文化活动中心</w:t>
            </w:r>
          </w:p>
        </w:tc>
        <w:tc>
          <w:tcPr>
            <w:tcW w:w="2543" w:type="dxa"/>
            <w:vAlign w:val="center"/>
          </w:tcPr>
          <w:p w14:paraId="4CAB4D6F">
            <w:pPr>
              <w:pStyle w:val="19"/>
              <w:spacing w:line="240" w:lineRule="auto"/>
              <w:jc w:val="center"/>
              <w:rPr>
                <w:rFonts w:hint="eastAsia" w:ascii="宋体" w:hAnsi="宋体"/>
                <w:sz w:val="21"/>
                <w:szCs w:val="21"/>
              </w:rPr>
            </w:pPr>
            <w:r>
              <w:rPr>
                <w:rFonts w:hint="eastAsia" w:ascii="宋体" w:hAnsi="宋体"/>
                <w:sz w:val="21"/>
                <w:szCs w:val="21"/>
              </w:rPr>
              <w:t>兴隆街道文化活动中心</w:t>
            </w:r>
          </w:p>
        </w:tc>
        <w:tc>
          <w:tcPr>
            <w:tcW w:w="851" w:type="dxa"/>
            <w:vAlign w:val="center"/>
          </w:tcPr>
          <w:p w14:paraId="4E9BD643">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62C68C50">
            <w:pPr>
              <w:pStyle w:val="19"/>
              <w:spacing w:line="240" w:lineRule="auto"/>
              <w:jc w:val="center"/>
              <w:rPr>
                <w:rFonts w:hint="eastAsia" w:ascii="宋体" w:hAnsi="宋体"/>
                <w:sz w:val="21"/>
                <w:szCs w:val="21"/>
              </w:rPr>
            </w:pPr>
            <w:r>
              <w:rPr>
                <w:rFonts w:hint="eastAsia" w:ascii="宋体" w:hAnsi="宋体"/>
                <w:sz w:val="21"/>
                <w:szCs w:val="21"/>
              </w:rPr>
              <w:t>提升</w:t>
            </w:r>
          </w:p>
        </w:tc>
      </w:tr>
      <w:tr w14:paraId="288D2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3F7A5D11">
            <w:pPr>
              <w:pStyle w:val="19"/>
              <w:spacing w:line="240" w:lineRule="auto"/>
              <w:jc w:val="center"/>
              <w:rPr>
                <w:rFonts w:hint="eastAsia" w:ascii="宋体" w:hAnsi="宋体"/>
                <w:sz w:val="21"/>
                <w:szCs w:val="21"/>
              </w:rPr>
            </w:pPr>
          </w:p>
        </w:tc>
        <w:tc>
          <w:tcPr>
            <w:tcW w:w="1559" w:type="dxa"/>
            <w:vMerge w:val="continue"/>
            <w:vAlign w:val="center"/>
          </w:tcPr>
          <w:p w14:paraId="54512439">
            <w:pPr>
              <w:pStyle w:val="19"/>
              <w:spacing w:line="240" w:lineRule="auto"/>
              <w:jc w:val="center"/>
              <w:rPr>
                <w:rFonts w:hint="eastAsia" w:ascii="宋体" w:hAnsi="宋体"/>
                <w:sz w:val="21"/>
                <w:szCs w:val="21"/>
              </w:rPr>
            </w:pPr>
          </w:p>
        </w:tc>
        <w:tc>
          <w:tcPr>
            <w:tcW w:w="1700" w:type="dxa"/>
            <w:vMerge w:val="continue"/>
            <w:vAlign w:val="center"/>
          </w:tcPr>
          <w:p w14:paraId="47E790BF">
            <w:pPr>
              <w:pStyle w:val="19"/>
              <w:spacing w:line="240" w:lineRule="auto"/>
              <w:jc w:val="center"/>
              <w:rPr>
                <w:rFonts w:hint="eastAsia" w:ascii="宋体" w:hAnsi="宋体"/>
                <w:sz w:val="21"/>
                <w:szCs w:val="21"/>
              </w:rPr>
            </w:pPr>
          </w:p>
        </w:tc>
        <w:tc>
          <w:tcPr>
            <w:tcW w:w="2543" w:type="dxa"/>
            <w:vAlign w:val="center"/>
          </w:tcPr>
          <w:p w14:paraId="19A8DAC3">
            <w:pPr>
              <w:pStyle w:val="19"/>
              <w:spacing w:line="240" w:lineRule="auto"/>
              <w:jc w:val="center"/>
              <w:rPr>
                <w:rFonts w:hint="eastAsia" w:ascii="宋体" w:hAnsi="宋体"/>
                <w:sz w:val="21"/>
                <w:szCs w:val="21"/>
              </w:rPr>
            </w:pPr>
            <w:r>
              <w:rPr>
                <w:rFonts w:hint="eastAsia" w:ascii="宋体" w:hAnsi="宋体"/>
                <w:sz w:val="21"/>
                <w:szCs w:val="21"/>
              </w:rPr>
              <w:t>龙须塘街道文化活动中心</w:t>
            </w:r>
          </w:p>
        </w:tc>
        <w:tc>
          <w:tcPr>
            <w:tcW w:w="851" w:type="dxa"/>
            <w:vAlign w:val="center"/>
          </w:tcPr>
          <w:p w14:paraId="48DD41A4">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7DDD297A">
            <w:pPr>
              <w:pStyle w:val="19"/>
              <w:spacing w:line="240" w:lineRule="auto"/>
              <w:jc w:val="center"/>
              <w:rPr>
                <w:rFonts w:hint="eastAsia" w:ascii="宋体" w:hAnsi="宋体"/>
                <w:sz w:val="21"/>
                <w:szCs w:val="21"/>
              </w:rPr>
            </w:pPr>
            <w:r>
              <w:rPr>
                <w:rFonts w:hint="eastAsia" w:ascii="宋体" w:hAnsi="宋体"/>
                <w:sz w:val="21"/>
                <w:szCs w:val="21"/>
              </w:rPr>
              <w:t>提升</w:t>
            </w:r>
          </w:p>
        </w:tc>
      </w:tr>
      <w:tr w14:paraId="7FCA0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4E6419B7">
            <w:pPr>
              <w:pStyle w:val="19"/>
              <w:spacing w:line="240" w:lineRule="auto"/>
              <w:jc w:val="center"/>
              <w:rPr>
                <w:rFonts w:hint="eastAsia" w:ascii="宋体" w:hAnsi="宋体"/>
                <w:sz w:val="21"/>
                <w:szCs w:val="21"/>
              </w:rPr>
            </w:pPr>
          </w:p>
        </w:tc>
        <w:tc>
          <w:tcPr>
            <w:tcW w:w="1559" w:type="dxa"/>
            <w:vMerge w:val="continue"/>
            <w:vAlign w:val="center"/>
          </w:tcPr>
          <w:p w14:paraId="713B5DCA">
            <w:pPr>
              <w:pStyle w:val="19"/>
              <w:spacing w:line="240" w:lineRule="auto"/>
              <w:jc w:val="center"/>
              <w:rPr>
                <w:rFonts w:hint="eastAsia" w:ascii="宋体" w:hAnsi="宋体"/>
                <w:sz w:val="21"/>
                <w:szCs w:val="21"/>
              </w:rPr>
            </w:pPr>
          </w:p>
        </w:tc>
        <w:tc>
          <w:tcPr>
            <w:tcW w:w="1700" w:type="dxa"/>
            <w:vMerge w:val="continue"/>
            <w:vAlign w:val="center"/>
          </w:tcPr>
          <w:p w14:paraId="0D8A0632">
            <w:pPr>
              <w:pStyle w:val="19"/>
              <w:spacing w:line="240" w:lineRule="auto"/>
              <w:jc w:val="center"/>
              <w:rPr>
                <w:rFonts w:hint="eastAsia" w:ascii="宋体" w:hAnsi="宋体"/>
                <w:sz w:val="21"/>
                <w:szCs w:val="21"/>
              </w:rPr>
            </w:pPr>
          </w:p>
        </w:tc>
        <w:tc>
          <w:tcPr>
            <w:tcW w:w="2543" w:type="dxa"/>
            <w:vAlign w:val="center"/>
          </w:tcPr>
          <w:p w14:paraId="031C70BA">
            <w:pPr>
              <w:pStyle w:val="19"/>
              <w:spacing w:line="240" w:lineRule="auto"/>
              <w:jc w:val="center"/>
              <w:rPr>
                <w:rFonts w:hint="eastAsia" w:ascii="宋体" w:hAnsi="宋体"/>
                <w:sz w:val="21"/>
                <w:szCs w:val="21"/>
              </w:rPr>
            </w:pPr>
            <w:r>
              <w:rPr>
                <w:rFonts w:hint="eastAsia" w:ascii="宋体" w:hAnsi="宋体"/>
                <w:sz w:val="21"/>
                <w:szCs w:val="21"/>
              </w:rPr>
              <w:t>汽车站街道文化活动中心</w:t>
            </w:r>
          </w:p>
        </w:tc>
        <w:tc>
          <w:tcPr>
            <w:tcW w:w="851" w:type="dxa"/>
            <w:vAlign w:val="center"/>
          </w:tcPr>
          <w:p w14:paraId="121D0D9E">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751D4AC3">
            <w:pPr>
              <w:pStyle w:val="19"/>
              <w:spacing w:line="240" w:lineRule="auto"/>
              <w:jc w:val="center"/>
              <w:rPr>
                <w:rFonts w:hint="eastAsia" w:ascii="宋体" w:hAnsi="宋体"/>
                <w:sz w:val="21"/>
                <w:szCs w:val="21"/>
              </w:rPr>
            </w:pPr>
            <w:r>
              <w:rPr>
                <w:rFonts w:hint="eastAsia" w:ascii="宋体" w:hAnsi="宋体"/>
                <w:sz w:val="21"/>
                <w:szCs w:val="21"/>
              </w:rPr>
              <w:t>提升</w:t>
            </w:r>
          </w:p>
        </w:tc>
      </w:tr>
      <w:tr w14:paraId="6CB82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36D7CFA8">
            <w:pPr>
              <w:pStyle w:val="19"/>
              <w:spacing w:line="240" w:lineRule="auto"/>
              <w:jc w:val="center"/>
              <w:rPr>
                <w:rFonts w:hint="eastAsia" w:ascii="宋体" w:hAnsi="宋体"/>
                <w:sz w:val="21"/>
                <w:szCs w:val="21"/>
              </w:rPr>
            </w:pPr>
          </w:p>
        </w:tc>
        <w:tc>
          <w:tcPr>
            <w:tcW w:w="1559" w:type="dxa"/>
            <w:vMerge w:val="continue"/>
            <w:vAlign w:val="center"/>
          </w:tcPr>
          <w:p w14:paraId="10463A66">
            <w:pPr>
              <w:pStyle w:val="19"/>
              <w:spacing w:line="240" w:lineRule="auto"/>
              <w:jc w:val="center"/>
              <w:rPr>
                <w:rFonts w:hint="eastAsia" w:ascii="宋体" w:hAnsi="宋体"/>
                <w:sz w:val="21"/>
                <w:szCs w:val="21"/>
              </w:rPr>
            </w:pPr>
          </w:p>
        </w:tc>
        <w:tc>
          <w:tcPr>
            <w:tcW w:w="1700" w:type="dxa"/>
            <w:vMerge w:val="continue"/>
            <w:vAlign w:val="center"/>
          </w:tcPr>
          <w:p w14:paraId="713B10C7">
            <w:pPr>
              <w:pStyle w:val="19"/>
              <w:spacing w:line="240" w:lineRule="auto"/>
              <w:jc w:val="center"/>
              <w:rPr>
                <w:rFonts w:hint="eastAsia" w:ascii="宋体" w:hAnsi="宋体"/>
                <w:sz w:val="21"/>
                <w:szCs w:val="21"/>
              </w:rPr>
            </w:pPr>
          </w:p>
        </w:tc>
        <w:tc>
          <w:tcPr>
            <w:tcW w:w="2543" w:type="dxa"/>
            <w:vAlign w:val="center"/>
          </w:tcPr>
          <w:p w14:paraId="01FF8534">
            <w:pPr>
              <w:pStyle w:val="19"/>
              <w:spacing w:line="240" w:lineRule="auto"/>
              <w:jc w:val="center"/>
              <w:rPr>
                <w:rFonts w:hint="eastAsia" w:ascii="宋体" w:hAnsi="宋体"/>
                <w:sz w:val="21"/>
                <w:szCs w:val="21"/>
              </w:rPr>
            </w:pPr>
            <w:r>
              <w:rPr>
                <w:rFonts w:hint="eastAsia" w:ascii="宋体" w:hAnsi="宋体"/>
                <w:sz w:val="21"/>
                <w:szCs w:val="21"/>
              </w:rPr>
              <w:t>小江湖街道文化活动中心</w:t>
            </w:r>
          </w:p>
        </w:tc>
        <w:tc>
          <w:tcPr>
            <w:tcW w:w="851" w:type="dxa"/>
            <w:vAlign w:val="center"/>
          </w:tcPr>
          <w:p w14:paraId="3D0A6CAB">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42A5C660">
            <w:pPr>
              <w:pStyle w:val="19"/>
              <w:spacing w:line="240" w:lineRule="auto"/>
              <w:jc w:val="center"/>
              <w:rPr>
                <w:rFonts w:hint="eastAsia" w:ascii="宋体" w:hAnsi="宋体"/>
                <w:sz w:val="21"/>
                <w:szCs w:val="21"/>
              </w:rPr>
            </w:pPr>
            <w:r>
              <w:rPr>
                <w:rFonts w:hint="eastAsia" w:ascii="宋体" w:hAnsi="宋体"/>
                <w:sz w:val="21"/>
                <w:szCs w:val="21"/>
              </w:rPr>
              <w:t>提升</w:t>
            </w:r>
          </w:p>
        </w:tc>
      </w:tr>
      <w:tr w14:paraId="6D89C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4A8D9063">
            <w:pPr>
              <w:pStyle w:val="19"/>
              <w:spacing w:line="240" w:lineRule="auto"/>
              <w:jc w:val="center"/>
              <w:rPr>
                <w:rFonts w:hint="eastAsia" w:ascii="宋体" w:hAnsi="宋体"/>
                <w:sz w:val="21"/>
                <w:szCs w:val="21"/>
              </w:rPr>
            </w:pPr>
          </w:p>
        </w:tc>
        <w:tc>
          <w:tcPr>
            <w:tcW w:w="1559" w:type="dxa"/>
            <w:vMerge w:val="continue"/>
            <w:vAlign w:val="center"/>
          </w:tcPr>
          <w:p w14:paraId="33E906FF">
            <w:pPr>
              <w:pStyle w:val="19"/>
              <w:spacing w:line="240" w:lineRule="auto"/>
              <w:jc w:val="center"/>
              <w:rPr>
                <w:rFonts w:hint="eastAsia" w:ascii="宋体" w:hAnsi="宋体"/>
                <w:sz w:val="21"/>
                <w:szCs w:val="21"/>
              </w:rPr>
            </w:pPr>
          </w:p>
        </w:tc>
        <w:tc>
          <w:tcPr>
            <w:tcW w:w="1700" w:type="dxa"/>
            <w:vMerge w:val="continue"/>
            <w:vAlign w:val="center"/>
          </w:tcPr>
          <w:p w14:paraId="0DBE4719">
            <w:pPr>
              <w:pStyle w:val="19"/>
              <w:spacing w:line="240" w:lineRule="auto"/>
              <w:jc w:val="center"/>
              <w:rPr>
                <w:rFonts w:hint="eastAsia" w:ascii="宋体" w:hAnsi="宋体"/>
                <w:sz w:val="21"/>
                <w:szCs w:val="21"/>
              </w:rPr>
            </w:pPr>
          </w:p>
        </w:tc>
        <w:tc>
          <w:tcPr>
            <w:tcW w:w="2543" w:type="dxa"/>
            <w:vAlign w:val="center"/>
          </w:tcPr>
          <w:p w14:paraId="57BA311E">
            <w:pPr>
              <w:pStyle w:val="19"/>
              <w:spacing w:line="240" w:lineRule="auto"/>
              <w:jc w:val="center"/>
              <w:rPr>
                <w:rFonts w:hint="eastAsia" w:ascii="宋体" w:hAnsi="宋体"/>
                <w:sz w:val="21"/>
                <w:szCs w:val="21"/>
              </w:rPr>
            </w:pPr>
            <w:r>
              <w:rPr>
                <w:rFonts w:hint="eastAsia" w:ascii="宋体" w:hAnsi="宋体"/>
                <w:sz w:val="21"/>
                <w:szCs w:val="21"/>
              </w:rPr>
              <w:t>东风路街道文化活动中心</w:t>
            </w:r>
          </w:p>
        </w:tc>
        <w:tc>
          <w:tcPr>
            <w:tcW w:w="851" w:type="dxa"/>
            <w:vAlign w:val="center"/>
          </w:tcPr>
          <w:p w14:paraId="5E660E8F">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1CFB3E17">
            <w:pPr>
              <w:pStyle w:val="19"/>
              <w:spacing w:line="240" w:lineRule="auto"/>
              <w:jc w:val="center"/>
              <w:rPr>
                <w:rFonts w:hint="eastAsia" w:ascii="宋体" w:hAnsi="宋体"/>
                <w:sz w:val="21"/>
                <w:szCs w:val="21"/>
              </w:rPr>
            </w:pPr>
            <w:r>
              <w:rPr>
                <w:rFonts w:hint="eastAsia" w:ascii="宋体" w:hAnsi="宋体"/>
                <w:sz w:val="21"/>
                <w:szCs w:val="21"/>
              </w:rPr>
              <w:t>提升</w:t>
            </w:r>
          </w:p>
        </w:tc>
      </w:tr>
      <w:tr w14:paraId="2BC0C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6F33E068">
            <w:pPr>
              <w:pStyle w:val="19"/>
              <w:spacing w:line="240" w:lineRule="auto"/>
              <w:jc w:val="center"/>
              <w:rPr>
                <w:rFonts w:hint="eastAsia" w:ascii="宋体" w:hAnsi="宋体"/>
                <w:sz w:val="21"/>
                <w:szCs w:val="21"/>
              </w:rPr>
            </w:pPr>
          </w:p>
        </w:tc>
        <w:tc>
          <w:tcPr>
            <w:tcW w:w="1559" w:type="dxa"/>
            <w:vMerge w:val="continue"/>
            <w:vAlign w:val="center"/>
          </w:tcPr>
          <w:p w14:paraId="3434E833">
            <w:pPr>
              <w:pStyle w:val="19"/>
              <w:spacing w:line="240" w:lineRule="auto"/>
              <w:jc w:val="center"/>
              <w:rPr>
                <w:rFonts w:hint="eastAsia" w:ascii="宋体" w:hAnsi="宋体"/>
                <w:sz w:val="21"/>
                <w:szCs w:val="21"/>
              </w:rPr>
            </w:pPr>
          </w:p>
        </w:tc>
        <w:tc>
          <w:tcPr>
            <w:tcW w:w="1700" w:type="dxa"/>
            <w:vMerge w:val="continue"/>
            <w:vAlign w:val="center"/>
          </w:tcPr>
          <w:p w14:paraId="6CBCAE16">
            <w:pPr>
              <w:pStyle w:val="19"/>
              <w:spacing w:line="240" w:lineRule="auto"/>
              <w:jc w:val="center"/>
              <w:rPr>
                <w:rFonts w:hint="eastAsia" w:ascii="宋体" w:hAnsi="宋体"/>
                <w:sz w:val="21"/>
                <w:szCs w:val="21"/>
              </w:rPr>
            </w:pPr>
          </w:p>
        </w:tc>
        <w:tc>
          <w:tcPr>
            <w:tcW w:w="2543" w:type="dxa"/>
            <w:vAlign w:val="center"/>
          </w:tcPr>
          <w:p w14:paraId="1D6F7FB9">
            <w:pPr>
              <w:pStyle w:val="19"/>
              <w:spacing w:line="240" w:lineRule="auto"/>
              <w:jc w:val="center"/>
              <w:rPr>
                <w:rFonts w:hint="eastAsia" w:ascii="宋体" w:hAnsi="宋体"/>
                <w:sz w:val="21"/>
                <w:szCs w:val="21"/>
              </w:rPr>
            </w:pPr>
            <w:r>
              <w:rPr>
                <w:rFonts w:hint="eastAsia" w:ascii="宋体" w:hAnsi="宋体"/>
                <w:sz w:val="21"/>
                <w:szCs w:val="21"/>
              </w:rPr>
              <w:t>桥头街道文化活动中心</w:t>
            </w:r>
          </w:p>
        </w:tc>
        <w:tc>
          <w:tcPr>
            <w:tcW w:w="851" w:type="dxa"/>
            <w:vAlign w:val="center"/>
          </w:tcPr>
          <w:p w14:paraId="7794098D">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5983AE41">
            <w:pPr>
              <w:pStyle w:val="19"/>
              <w:spacing w:line="240" w:lineRule="auto"/>
              <w:jc w:val="center"/>
              <w:rPr>
                <w:rFonts w:hint="eastAsia" w:ascii="宋体" w:hAnsi="宋体"/>
                <w:sz w:val="21"/>
                <w:szCs w:val="21"/>
              </w:rPr>
            </w:pPr>
            <w:r>
              <w:rPr>
                <w:rFonts w:hint="eastAsia" w:ascii="宋体" w:hAnsi="宋体"/>
                <w:sz w:val="21"/>
                <w:szCs w:val="21"/>
              </w:rPr>
              <w:t>提升</w:t>
            </w:r>
          </w:p>
        </w:tc>
      </w:tr>
      <w:tr w14:paraId="5DEBA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13BE75EA">
            <w:pPr>
              <w:pStyle w:val="19"/>
              <w:spacing w:line="240" w:lineRule="auto"/>
              <w:jc w:val="center"/>
              <w:rPr>
                <w:rFonts w:hint="eastAsia" w:ascii="宋体" w:hAnsi="宋体"/>
                <w:sz w:val="21"/>
                <w:szCs w:val="21"/>
              </w:rPr>
            </w:pPr>
          </w:p>
        </w:tc>
        <w:tc>
          <w:tcPr>
            <w:tcW w:w="1559" w:type="dxa"/>
            <w:vMerge w:val="continue"/>
            <w:vAlign w:val="center"/>
          </w:tcPr>
          <w:p w14:paraId="0CBE3D78">
            <w:pPr>
              <w:pStyle w:val="19"/>
              <w:spacing w:line="240" w:lineRule="auto"/>
              <w:jc w:val="center"/>
              <w:rPr>
                <w:rFonts w:hint="eastAsia" w:ascii="宋体" w:hAnsi="宋体"/>
                <w:sz w:val="21"/>
                <w:szCs w:val="21"/>
              </w:rPr>
            </w:pPr>
          </w:p>
        </w:tc>
        <w:tc>
          <w:tcPr>
            <w:tcW w:w="1700" w:type="dxa"/>
            <w:vMerge w:val="continue"/>
            <w:vAlign w:val="center"/>
          </w:tcPr>
          <w:p w14:paraId="7948E58E">
            <w:pPr>
              <w:pStyle w:val="19"/>
              <w:spacing w:line="240" w:lineRule="auto"/>
              <w:jc w:val="center"/>
              <w:rPr>
                <w:rFonts w:hint="eastAsia" w:ascii="宋体" w:hAnsi="宋体"/>
                <w:sz w:val="21"/>
                <w:szCs w:val="21"/>
              </w:rPr>
            </w:pPr>
          </w:p>
        </w:tc>
        <w:tc>
          <w:tcPr>
            <w:tcW w:w="2543" w:type="dxa"/>
            <w:vAlign w:val="center"/>
          </w:tcPr>
          <w:p w14:paraId="7C9B64EE">
            <w:pPr>
              <w:pStyle w:val="19"/>
              <w:spacing w:line="240" w:lineRule="auto"/>
              <w:jc w:val="center"/>
              <w:rPr>
                <w:rFonts w:hint="eastAsia" w:ascii="宋体" w:hAnsi="宋体"/>
                <w:sz w:val="21"/>
                <w:szCs w:val="21"/>
              </w:rPr>
            </w:pPr>
            <w:r>
              <w:rPr>
                <w:rFonts w:hint="eastAsia" w:ascii="宋体" w:hAnsi="宋体"/>
                <w:sz w:val="21"/>
                <w:szCs w:val="21"/>
              </w:rPr>
              <w:t>滨江街道文化活动中心</w:t>
            </w:r>
          </w:p>
        </w:tc>
        <w:tc>
          <w:tcPr>
            <w:tcW w:w="851" w:type="dxa"/>
            <w:vAlign w:val="center"/>
          </w:tcPr>
          <w:p w14:paraId="683E63E6">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707BF179">
            <w:pPr>
              <w:pStyle w:val="19"/>
              <w:spacing w:line="240" w:lineRule="auto"/>
              <w:jc w:val="center"/>
              <w:rPr>
                <w:rFonts w:hint="eastAsia" w:ascii="宋体" w:hAnsi="宋体"/>
                <w:sz w:val="21"/>
                <w:szCs w:val="21"/>
              </w:rPr>
            </w:pPr>
            <w:r>
              <w:rPr>
                <w:rFonts w:hint="eastAsia" w:ascii="宋体" w:hAnsi="宋体"/>
                <w:sz w:val="21"/>
                <w:szCs w:val="21"/>
              </w:rPr>
              <w:t>提升</w:t>
            </w:r>
          </w:p>
        </w:tc>
      </w:tr>
      <w:tr w14:paraId="2484C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7A124E0B">
            <w:pPr>
              <w:pStyle w:val="19"/>
              <w:spacing w:line="240" w:lineRule="auto"/>
              <w:jc w:val="center"/>
              <w:rPr>
                <w:rFonts w:hint="eastAsia" w:ascii="宋体" w:hAnsi="宋体"/>
                <w:sz w:val="21"/>
                <w:szCs w:val="21"/>
              </w:rPr>
            </w:pPr>
          </w:p>
        </w:tc>
        <w:tc>
          <w:tcPr>
            <w:tcW w:w="1559" w:type="dxa"/>
            <w:vMerge w:val="continue"/>
            <w:vAlign w:val="center"/>
          </w:tcPr>
          <w:p w14:paraId="2B48EBF1">
            <w:pPr>
              <w:pStyle w:val="19"/>
              <w:spacing w:line="240" w:lineRule="auto"/>
              <w:jc w:val="center"/>
              <w:rPr>
                <w:rFonts w:hint="eastAsia" w:ascii="宋体" w:hAnsi="宋体"/>
                <w:sz w:val="21"/>
                <w:szCs w:val="21"/>
              </w:rPr>
            </w:pPr>
          </w:p>
        </w:tc>
        <w:tc>
          <w:tcPr>
            <w:tcW w:w="1700" w:type="dxa"/>
            <w:vMerge w:val="continue"/>
            <w:vAlign w:val="center"/>
          </w:tcPr>
          <w:p w14:paraId="27903E6A">
            <w:pPr>
              <w:pStyle w:val="19"/>
              <w:spacing w:line="240" w:lineRule="auto"/>
              <w:jc w:val="center"/>
              <w:rPr>
                <w:rFonts w:hint="eastAsia" w:ascii="宋体" w:hAnsi="宋体"/>
                <w:sz w:val="21"/>
                <w:szCs w:val="21"/>
              </w:rPr>
            </w:pPr>
          </w:p>
        </w:tc>
        <w:tc>
          <w:tcPr>
            <w:tcW w:w="2543" w:type="dxa"/>
            <w:vAlign w:val="center"/>
          </w:tcPr>
          <w:p w14:paraId="63B73562">
            <w:pPr>
              <w:pStyle w:val="19"/>
              <w:spacing w:line="240" w:lineRule="auto"/>
              <w:jc w:val="center"/>
              <w:rPr>
                <w:rFonts w:hint="eastAsia" w:ascii="宋体" w:hAnsi="宋体"/>
                <w:sz w:val="21"/>
                <w:szCs w:val="21"/>
              </w:rPr>
            </w:pPr>
            <w:r>
              <w:rPr>
                <w:rFonts w:hint="eastAsia" w:ascii="宋体" w:hAnsi="宋体"/>
                <w:sz w:val="21"/>
                <w:szCs w:val="21"/>
              </w:rPr>
              <w:t>爱莲池街道文化活动中心</w:t>
            </w:r>
          </w:p>
        </w:tc>
        <w:tc>
          <w:tcPr>
            <w:tcW w:w="851" w:type="dxa"/>
            <w:vAlign w:val="center"/>
          </w:tcPr>
          <w:p w14:paraId="4B3C04A0">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0687D862">
            <w:pPr>
              <w:pStyle w:val="19"/>
              <w:spacing w:line="240" w:lineRule="auto"/>
              <w:jc w:val="center"/>
              <w:rPr>
                <w:rFonts w:hint="eastAsia" w:ascii="宋体" w:hAnsi="宋体"/>
                <w:sz w:val="21"/>
                <w:szCs w:val="21"/>
              </w:rPr>
            </w:pPr>
            <w:r>
              <w:rPr>
                <w:rFonts w:hint="eastAsia" w:ascii="宋体" w:hAnsi="宋体"/>
                <w:sz w:val="21"/>
                <w:szCs w:val="21"/>
              </w:rPr>
              <w:t>提升</w:t>
            </w:r>
          </w:p>
        </w:tc>
      </w:tr>
      <w:tr w14:paraId="03749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4A3DC941">
            <w:pPr>
              <w:pStyle w:val="19"/>
              <w:spacing w:line="240" w:lineRule="auto"/>
              <w:jc w:val="center"/>
              <w:rPr>
                <w:rFonts w:hint="eastAsia" w:ascii="宋体" w:hAnsi="宋体"/>
                <w:sz w:val="21"/>
                <w:szCs w:val="21"/>
              </w:rPr>
            </w:pPr>
          </w:p>
        </w:tc>
        <w:tc>
          <w:tcPr>
            <w:tcW w:w="1559" w:type="dxa"/>
            <w:vMerge w:val="continue"/>
            <w:vAlign w:val="center"/>
          </w:tcPr>
          <w:p w14:paraId="3F5EA944">
            <w:pPr>
              <w:pStyle w:val="19"/>
              <w:spacing w:line="240" w:lineRule="auto"/>
              <w:jc w:val="center"/>
              <w:rPr>
                <w:rFonts w:hint="eastAsia" w:ascii="宋体" w:hAnsi="宋体"/>
                <w:sz w:val="21"/>
                <w:szCs w:val="21"/>
              </w:rPr>
            </w:pPr>
          </w:p>
        </w:tc>
        <w:tc>
          <w:tcPr>
            <w:tcW w:w="1700" w:type="dxa"/>
            <w:vMerge w:val="continue"/>
            <w:vAlign w:val="center"/>
          </w:tcPr>
          <w:p w14:paraId="2D9069B3">
            <w:pPr>
              <w:pStyle w:val="19"/>
              <w:spacing w:line="240" w:lineRule="auto"/>
              <w:jc w:val="center"/>
              <w:rPr>
                <w:rFonts w:hint="eastAsia" w:ascii="宋体" w:hAnsi="宋体"/>
                <w:sz w:val="21"/>
                <w:szCs w:val="21"/>
              </w:rPr>
            </w:pPr>
          </w:p>
        </w:tc>
        <w:tc>
          <w:tcPr>
            <w:tcW w:w="2543" w:type="dxa"/>
            <w:vAlign w:val="center"/>
          </w:tcPr>
          <w:p w14:paraId="1833C342">
            <w:pPr>
              <w:pStyle w:val="19"/>
              <w:spacing w:line="240" w:lineRule="auto"/>
              <w:jc w:val="center"/>
              <w:rPr>
                <w:rFonts w:hint="eastAsia" w:ascii="宋体" w:hAnsi="宋体"/>
                <w:sz w:val="21"/>
                <w:szCs w:val="21"/>
              </w:rPr>
            </w:pPr>
            <w:r>
              <w:rPr>
                <w:rFonts w:hint="eastAsia" w:ascii="宋体" w:hAnsi="宋体"/>
                <w:sz w:val="21"/>
                <w:szCs w:val="21"/>
              </w:rPr>
              <w:t>高崇山镇文化活动中心</w:t>
            </w:r>
          </w:p>
        </w:tc>
        <w:tc>
          <w:tcPr>
            <w:tcW w:w="851" w:type="dxa"/>
            <w:vAlign w:val="center"/>
          </w:tcPr>
          <w:p w14:paraId="4A2E94F7">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14D67C8B">
            <w:pPr>
              <w:pStyle w:val="19"/>
              <w:spacing w:line="240" w:lineRule="auto"/>
              <w:jc w:val="center"/>
              <w:rPr>
                <w:rFonts w:hint="eastAsia" w:ascii="宋体" w:hAnsi="宋体"/>
                <w:sz w:val="21"/>
                <w:szCs w:val="21"/>
              </w:rPr>
            </w:pPr>
            <w:r>
              <w:rPr>
                <w:rFonts w:hint="eastAsia" w:ascii="宋体" w:hAnsi="宋体"/>
                <w:sz w:val="21"/>
                <w:szCs w:val="21"/>
              </w:rPr>
              <w:t>提升</w:t>
            </w:r>
          </w:p>
        </w:tc>
      </w:tr>
      <w:tr w14:paraId="75A79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5DBABC3A">
            <w:pPr>
              <w:pStyle w:val="19"/>
              <w:spacing w:line="240" w:lineRule="auto"/>
              <w:jc w:val="center"/>
              <w:rPr>
                <w:rFonts w:hint="eastAsia" w:ascii="宋体" w:hAnsi="宋体"/>
                <w:sz w:val="21"/>
                <w:szCs w:val="21"/>
              </w:rPr>
            </w:pPr>
          </w:p>
        </w:tc>
        <w:tc>
          <w:tcPr>
            <w:tcW w:w="1559" w:type="dxa"/>
            <w:vMerge w:val="continue"/>
            <w:vAlign w:val="center"/>
          </w:tcPr>
          <w:p w14:paraId="5FD3E5F8">
            <w:pPr>
              <w:pStyle w:val="19"/>
              <w:spacing w:line="240" w:lineRule="auto"/>
              <w:jc w:val="center"/>
              <w:rPr>
                <w:rFonts w:hint="eastAsia" w:ascii="宋体" w:hAnsi="宋体"/>
                <w:sz w:val="21"/>
                <w:szCs w:val="21"/>
              </w:rPr>
            </w:pPr>
          </w:p>
        </w:tc>
        <w:tc>
          <w:tcPr>
            <w:tcW w:w="1700" w:type="dxa"/>
            <w:vMerge w:val="continue"/>
            <w:vAlign w:val="center"/>
          </w:tcPr>
          <w:p w14:paraId="5F2A4052">
            <w:pPr>
              <w:pStyle w:val="19"/>
              <w:spacing w:line="240" w:lineRule="auto"/>
              <w:jc w:val="center"/>
              <w:rPr>
                <w:rFonts w:hint="eastAsia" w:ascii="宋体" w:hAnsi="宋体"/>
                <w:sz w:val="21"/>
                <w:szCs w:val="21"/>
              </w:rPr>
            </w:pPr>
          </w:p>
        </w:tc>
        <w:tc>
          <w:tcPr>
            <w:tcW w:w="2543" w:type="dxa"/>
            <w:vAlign w:val="center"/>
          </w:tcPr>
          <w:p w14:paraId="72F272D6">
            <w:pPr>
              <w:pStyle w:val="19"/>
              <w:spacing w:line="240" w:lineRule="auto"/>
              <w:jc w:val="center"/>
              <w:rPr>
                <w:rFonts w:hint="eastAsia" w:ascii="宋体" w:hAnsi="宋体"/>
                <w:sz w:val="21"/>
                <w:szCs w:val="21"/>
              </w:rPr>
            </w:pPr>
            <w:r>
              <w:rPr>
                <w:rFonts w:hint="eastAsia" w:ascii="宋体" w:hAnsi="宋体"/>
                <w:sz w:val="21"/>
                <w:szCs w:val="21"/>
              </w:rPr>
              <w:t>渡头桥镇文化活动中心</w:t>
            </w:r>
          </w:p>
        </w:tc>
        <w:tc>
          <w:tcPr>
            <w:tcW w:w="851" w:type="dxa"/>
            <w:vAlign w:val="center"/>
          </w:tcPr>
          <w:p w14:paraId="7148CB2F">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5A2C6EE8">
            <w:pPr>
              <w:pStyle w:val="19"/>
              <w:spacing w:line="240" w:lineRule="auto"/>
              <w:jc w:val="center"/>
              <w:rPr>
                <w:rFonts w:hint="eastAsia" w:ascii="宋体" w:hAnsi="宋体"/>
                <w:sz w:val="21"/>
                <w:szCs w:val="21"/>
              </w:rPr>
            </w:pPr>
            <w:r>
              <w:rPr>
                <w:rFonts w:hint="eastAsia" w:ascii="宋体" w:hAnsi="宋体"/>
                <w:sz w:val="21"/>
                <w:szCs w:val="21"/>
              </w:rPr>
              <w:t>提升</w:t>
            </w:r>
          </w:p>
        </w:tc>
      </w:tr>
      <w:tr w14:paraId="36428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Merge w:val="continue"/>
            <w:vAlign w:val="center"/>
          </w:tcPr>
          <w:p w14:paraId="2801863B">
            <w:pPr>
              <w:pStyle w:val="19"/>
              <w:spacing w:line="240" w:lineRule="auto"/>
              <w:jc w:val="center"/>
              <w:rPr>
                <w:rFonts w:hint="eastAsia" w:ascii="宋体" w:hAnsi="宋体"/>
                <w:sz w:val="21"/>
                <w:szCs w:val="21"/>
              </w:rPr>
            </w:pPr>
          </w:p>
        </w:tc>
        <w:tc>
          <w:tcPr>
            <w:tcW w:w="1559" w:type="dxa"/>
            <w:vMerge w:val="continue"/>
            <w:vAlign w:val="center"/>
          </w:tcPr>
          <w:p w14:paraId="5D875B60">
            <w:pPr>
              <w:pStyle w:val="19"/>
              <w:spacing w:line="240" w:lineRule="auto"/>
              <w:jc w:val="center"/>
              <w:rPr>
                <w:rFonts w:hint="eastAsia" w:ascii="宋体" w:hAnsi="宋体"/>
                <w:sz w:val="21"/>
                <w:szCs w:val="21"/>
              </w:rPr>
            </w:pPr>
          </w:p>
        </w:tc>
        <w:tc>
          <w:tcPr>
            <w:tcW w:w="1700" w:type="dxa"/>
            <w:vMerge w:val="continue"/>
            <w:vAlign w:val="center"/>
          </w:tcPr>
          <w:p w14:paraId="2CC958D4">
            <w:pPr>
              <w:pStyle w:val="19"/>
              <w:spacing w:line="240" w:lineRule="auto"/>
              <w:jc w:val="center"/>
              <w:rPr>
                <w:rFonts w:hint="eastAsia" w:ascii="宋体" w:hAnsi="宋体"/>
                <w:sz w:val="21"/>
                <w:szCs w:val="21"/>
              </w:rPr>
            </w:pPr>
          </w:p>
        </w:tc>
        <w:tc>
          <w:tcPr>
            <w:tcW w:w="2543" w:type="dxa"/>
            <w:vAlign w:val="center"/>
          </w:tcPr>
          <w:p w14:paraId="43618685">
            <w:pPr>
              <w:pStyle w:val="19"/>
              <w:spacing w:line="240" w:lineRule="auto"/>
              <w:jc w:val="center"/>
              <w:rPr>
                <w:rFonts w:hint="eastAsia" w:ascii="宋体" w:hAnsi="宋体"/>
                <w:sz w:val="21"/>
                <w:szCs w:val="21"/>
              </w:rPr>
            </w:pPr>
            <w:r>
              <w:rPr>
                <w:rFonts w:hint="eastAsia" w:ascii="宋体" w:hAnsi="宋体"/>
                <w:sz w:val="21"/>
                <w:szCs w:val="21"/>
              </w:rPr>
              <w:t>火车站乡文化活动中心</w:t>
            </w:r>
          </w:p>
        </w:tc>
        <w:tc>
          <w:tcPr>
            <w:tcW w:w="851" w:type="dxa"/>
            <w:vAlign w:val="center"/>
          </w:tcPr>
          <w:p w14:paraId="0B9B4A7F">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0F727D6D">
            <w:pPr>
              <w:pStyle w:val="19"/>
              <w:spacing w:line="240" w:lineRule="auto"/>
              <w:jc w:val="center"/>
              <w:rPr>
                <w:rFonts w:hint="eastAsia" w:ascii="宋体" w:hAnsi="宋体"/>
                <w:sz w:val="21"/>
                <w:szCs w:val="21"/>
              </w:rPr>
            </w:pPr>
            <w:r>
              <w:rPr>
                <w:rFonts w:hint="eastAsia" w:ascii="宋体" w:hAnsi="宋体"/>
                <w:sz w:val="21"/>
                <w:szCs w:val="21"/>
              </w:rPr>
              <w:t>提升</w:t>
            </w:r>
          </w:p>
        </w:tc>
      </w:tr>
      <w:tr w14:paraId="460D7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Align w:val="center"/>
          </w:tcPr>
          <w:p w14:paraId="519398AB">
            <w:pPr>
              <w:pStyle w:val="19"/>
              <w:spacing w:line="240" w:lineRule="auto"/>
              <w:jc w:val="center"/>
              <w:rPr>
                <w:rFonts w:hint="eastAsia" w:ascii="宋体" w:hAnsi="宋体"/>
                <w:sz w:val="21"/>
                <w:szCs w:val="21"/>
              </w:rPr>
            </w:pPr>
            <w:r>
              <w:rPr>
                <w:rFonts w:hint="eastAsia" w:ascii="宋体" w:hAnsi="宋体"/>
                <w:sz w:val="21"/>
                <w:szCs w:val="21"/>
              </w:rPr>
              <w:t>社区</w:t>
            </w:r>
          </w:p>
          <w:p w14:paraId="5004C1E5">
            <w:pPr>
              <w:pStyle w:val="19"/>
              <w:spacing w:line="240" w:lineRule="auto"/>
              <w:jc w:val="center"/>
              <w:rPr>
                <w:rFonts w:hint="eastAsia" w:ascii="宋体" w:hAnsi="宋体"/>
                <w:sz w:val="21"/>
                <w:szCs w:val="21"/>
              </w:rPr>
            </w:pPr>
            <w:r>
              <w:rPr>
                <w:rFonts w:hint="eastAsia" w:ascii="宋体" w:hAnsi="宋体"/>
                <w:sz w:val="21"/>
                <w:szCs w:val="21"/>
              </w:rPr>
              <w:t>(村)级</w:t>
            </w:r>
          </w:p>
        </w:tc>
        <w:tc>
          <w:tcPr>
            <w:tcW w:w="1559" w:type="dxa"/>
            <w:vAlign w:val="center"/>
          </w:tcPr>
          <w:p w14:paraId="618F50F2">
            <w:pPr>
              <w:pStyle w:val="19"/>
              <w:spacing w:line="240" w:lineRule="auto"/>
              <w:jc w:val="center"/>
              <w:rPr>
                <w:rFonts w:hint="eastAsia" w:ascii="宋体" w:hAnsi="宋体"/>
                <w:sz w:val="21"/>
                <w:szCs w:val="21"/>
              </w:rPr>
            </w:pPr>
            <w:r>
              <w:rPr>
                <w:rFonts w:hint="eastAsia" w:ascii="宋体" w:hAnsi="宋体"/>
                <w:sz w:val="21"/>
                <w:szCs w:val="21"/>
              </w:rPr>
              <w:t>群众文化活动设施</w:t>
            </w:r>
          </w:p>
        </w:tc>
        <w:tc>
          <w:tcPr>
            <w:tcW w:w="1700" w:type="dxa"/>
            <w:vAlign w:val="center"/>
          </w:tcPr>
          <w:p w14:paraId="52213D30">
            <w:pPr>
              <w:pStyle w:val="19"/>
              <w:spacing w:line="240" w:lineRule="auto"/>
              <w:jc w:val="center"/>
              <w:rPr>
                <w:rFonts w:hint="eastAsia" w:ascii="宋体" w:hAnsi="宋体"/>
                <w:sz w:val="21"/>
                <w:szCs w:val="21"/>
              </w:rPr>
            </w:pPr>
            <w:r>
              <w:rPr>
                <w:rFonts w:hint="eastAsia" w:ascii="宋体" w:hAnsi="宋体"/>
                <w:sz w:val="21"/>
                <w:szCs w:val="21"/>
              </w:rPr>
              <w:t>文化活动站</w:t>
            </w:r>
          </w:p>
        </w:tc>
        <w:tc>
          <w:tcPr>
            <w:tcW w:w="2543" w:type="dxa"/>
            <w:vAlign w:val="center"/>
          </w:tcPr>
          <w:p w14:paraId="60353C24">
            <w:pPr>
              <w:pStyle w:val="19"/>
              <w:spacing w:line="240" w:lineRule="auto"/>
              <w:jc w:val="center"/>
              <w:rPr>
                <w:rFonts w:hint="eastAsia" w:ascii="宋体" w:hAnsi="宋体"/>
                <w:sz w:val="21"/>
                <w:szCs w:val="21"/>
              </w:rPr>
            </w:pPr>
            <w:r>
              <w:rPr>
                <w:rFonts w:hint="eastAsia" w:ascii="宋体" w:hAnsi="宋体"/>
                <w:sz w:val="21"/>
                <w:szCs w:val="21"/>
              </w:rPr>
              <w:t>各社区(村)文化活动站</w:t>
            </w:r>
          </w:p>
        </w:tc>
        <w:tc>
          <w:tcPr>
            <w:tcW w:w="851" w:type="dxa"/>
            <w:vAlign w:val="center"/>
          </w:tcPr>
          <w:p w14:paraId="26D3A0FD">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75512BE2">
            <w:pPr>
              <w:pStyle w:val="19"/>
              <w:spacing w:line="240" w:lineRule="auto"/>
              <w:jc w:val="center"/>
              <w:rPr>
                <w:rFonts w:hint="eastAsia" w:ascii="宋体" w:hAnsi="宋体"/>
                <w:sz w:val="21"/>
                <w:szCs w:val="21"/>
              </w:rPr>
            </w:pPr>
            <w:r>
              <w:rPr>
                <w:rFonts w:hint="eastAsia" w:ascii="宋体" w:hAnsi="宋体"/>
                <w:sz w:val="21"/>
                <w:szCs w:val="21"/>
              </w:rPr>
              <w:t>提升</w:t>
            </w:r>
          </w:p>
        </w:tc>
      </w:tr>
      <w:tr w14:paraId="26969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8" w:type="dxa"/>
            <w:vAlign w:val="center"/>
          </w:tcPr>
          <w:p w14:paraId="207936C2">
            <w:pPr>
              <w:pStyle w:val="19"/>
              <w:spacing w:line="240" w:lineRule="auto"/>
              <w:jc w:val="center"/>
              <w:rPr>
                <w:rFonts w:hint="eastAsia" w:ascii="宋体" w:hAnsi="宋体"/>
                <w:sz w:val="21"/>
                <w:szCs w:val="21"/>
              </w:rPr>
            </w:pPr>
            <w:r>
              <w:rPr>
                <w:rFonts w:hint="eastAsia" w:ascii="宋体" w:hAnsi="宋体"/>
                <w:sz w:val="21"/>
                <w:szCs w:val="21"/>
              </w:rPr>
              <w:t>其他</w:t>
            </w:r>
          </w:p>
        </w:tc>
        <w:tc>
          <w:tcPr>
            <w:tcW w:w="1559" w:type="dxa"/>
            <w:vAlign w:val="center"/>
          </w:tcPr>
          <w:p w14:paraId="65366A65">
            <w:pPr>
              <w:pStyle w:val="19"/>
              <w:spacing w:line="240" w:lineRule="auto"/>
              <w:jc w:val="center"/>
              <w:rPr>
                <w:rFonts w:hint="eastAsia" w:ascii="宋体" w:hAnsi="宋体"/>
                <w:sz w:val="21"/>
                <w:szCs w:val="21"/>
              </w:rPr>
            </w:pPr>
          </w:p>
        </w:tc>
        <w:tc>
          <w:tcPr>
            <w:tcW w:w="1700" w:type="dxa"/>
            <w:vAlign w:val="center"/>
          </w:tcPr>
          <w:p w14:paraId="739C8E30">
            <w:pPr>
              <w:pStyle w:val="19"/>
              <w:spacing w:line="240" w:lineRule="auto"/>
              <w:jc w:val="center"/>
              <w:rPr>
                <w:rFonts w:hint="eastAsia" w:ascii="宋体" w:hAnsi="宋体"/>
                <w:sz w:val="21"/>
                <w:szCs w:val="21"/>
              </w:rPr>
            </w:pPr>
          </w:p>
        </w:tc>
        <w:tc>
          <w:tcPr>
            <w:tcW w:w="2543" w:type="dxa"/>
            <w:vAlign w:val="center"/>
          </w:tcPr>
          <w:p w14:paraId="5807BE0C">
            <w:pPr>
              <w:pStyle w:val="19"/>
              <w:spacing w:line="240" w:lineRule="auto"/>
              <w:jc w:val="center"/>
              <w:rPr>
                <w:rFonts w:hint="eastAsia" w:ascii="宋体" w:hAnsi="宋体"/>
                <w:sz w:val="21"/>
                <w:szCs w:val="21"/>
              </w:rPr>
            </w:pPr>
          </w:p>
        </w:tc>
        <w:tc>
          <w:tcPr>
            <w:tcW w:w="851" w:type="dxa"/>
            <w:vAlign w:val="center"/>
          </w:tcPr>
          <w:p w14:paraId="3C12C0E1">
            <w:pPr>
              <w:pStyle w:val="19"/>
              <w:spacing w:line="240" w:lineRule="auto"/>
              <w:jc w:val="center"/>
              <w:rPr>
                <w:rFonts w:hint="eastAsia" w:ascii="宋体" w:hAnsi="宋体"/>
                <w:sz w:val="21"/>
                <w:szCs w:val="21"/>
              </w:rPr>
            </w:pPr>
            <w:r>
              <w:rPr>
                <w:rFonts w:hint="eastAsia" w:ascii="宋体" w:hAnsi="宋体"/>
                <w:sz w:val="21"/>
                <w:szCs w:val="21"/>
              </w:rPr>
              <w:t>44.67</w:t>
            </w:r>
          </w:p>
        </w:tc>
        <w:tc>
          <w:tcPr>
            <w:tcW w:w="651" w:type="dxa"/>
            <w:vAlign w:val="center"/>
          </w:tcPr>
          <w:p w14:paraId="367E4E82">
            <w:pPr>
              <w:pStyle w:val="19"/>
              <w:spacing w:line="240" w:lineRule="auto"/>
              <w:jc w:val="center"/>
              <w:rPr>
                <w:rFonts w:hint="eastAsia" w:ascii="宋体" w:hAnsi="宋体"/>
                <w:sz w:val="21"/>
                <w:szCs w:val="21"/>
              </w:rPr>
            </w:pPr>
            <w:r>
              <w:rPr>
                <w:rFonts w:hint="eastAsia" w:ascii="宋体" w:hAnsi="宋体"/>
                <w:sz w:val="21"/>
                <w:szCs w:val="21"/>
              </w:rPr>
              <w:t>新建</w:t>
            </w:r>
          </w:p>
        </w:tc>
      </w:tr>
    </w:tbl>
    <w:p w14:paraId="293C4379">
      <w:pPr>
        <w:pStyle w:val="19"/>
        <w:spacing w:line="240" w:lineRule="auto"/>
        <w:jc w:val="left"/>
        <w:rPr>
          <w:rFonts w:hint="eastAsia" w:ascii="宋体" w:hAnsi="宋体"/>
          <w:sz w:val="21"/>
          <w:szCs w:val="21"/>
        </w:rPr>
      </w:pPr>
      <w:r>
        <w:rPr>
          <w:rFonts w:hint="eastAsia" w:ascii="宋体" w:hAnsi="宋体"/>
          <w:sz w:val="21"/>
          <w:szCs w:val="21"/>
        </w:rPr>
        <w:t>备注：文化活动中心宜联合街道（乡镇）服务中心、街道（乡镇）办事处等服务设施建设，形成街道（乡镇）综合服务中心。文化活动站宜和社区(村)服务站、社区(村)卫生服务站、宿舍区商业网点等服务设施集中布局、联合建设并形成社区综合服务中心。</w:t>
      </w:r>
    </w:p>
    <w:p w14:paraId="4002394B">
      <w:pPr>
        <w:pStyle w:val="19"/>
        <w:spacing w:line="240" w:lineRule="auto"/>
        <w:jc w:val="left"/>
        <w:rPr>
          <w:rFonts w:hint="eastAsia" w:ascii="宋体" w:hAnsi="宋体"/>
          <w:sz w:val="21"/>
          <w:szCs w:val="21"/>
        </w:rPr>
      </w:pPr>
    </w:p>
    <w:p w14:paraId="40CD94F2">
      <w:pPr>
        <w:pStyle w:val="19"/>
        <w:spacing w:line="240" w:lineRule="auto"/>
        <w:jc w:val="left"/>
        <w:rPr>
          <w:rFonts w:hint="eastAsia" w:ascii="宋体" w:hAnsi="宋体"/>
          <w:sz w:val="21"/>
          <w:szCs w:val="21"/>
        </w:rPr>
      </w:pPr>
    </w:p>
    <w:p w14:paraId="58DD07B7">
      <w:pPr>
        <w:pStyle w:val="19"/>
        <w:spacing w:line="240" w:lineRule="auto"/>
        <w:jc w:val="left"/>
        <w:rPr>
          <w:rFonts w:hint="eastAsia" w:ascii="宋体" w:hAnsi="宋体"/>
          <w:sz w:val="21"/>
          <w:szCs w:val="21"/>
        </w:rPr>
      </w:pPr>
    </w:p>
    <w:p w14:paraId="3D135AC8">
      <w:pPr>
        <w:pStyle w:val="19"/>
        <w:rPr>
          <w:rFonts w:hint="eastAsia"/>
          <w:b/>
          <w:bCs/>
        </w:rPr>
      </w:pPr>
      <w:r>
        <w:rPr>
          <w:rFonts w:hint="eastAsia"/>
          <w:b/>
          <w:bCs/>
        </w:rPr>
        <w:t>2.大祥区——推进宝庆古城保</w:t>
      </w:r>
      <w:r>
        <w:rPr>
          <w:b/>
          <w:bCs/>
        </w:rPr>
        <w:t>护</w:t>
      </w:r>
      <w:r>
        <w:rPr>
          <w:rFonts w:hint="eastAsia"/>
          <w:b/>
          <w:bCs/>
        </w:rPr>
        <w:t>，展示邵阳千年古城形象。</w:t>
      </w:r>
    </w:p>
    <w:p w14:paraId="4757BF8B">
      <w:pPr>
        <w:pStyle w:val="19"/>
        <w:ind w:firstLine="560" w:firstLineChars="200"/>
        <w:rPr>
          <w:rFonts w:hint="eastAsia"/>
        </w:rPr>
      </w:pPr>
      <w:r>
        <w:t>1</w:t>
      </w:r>
      <w:r>
        <w:rPr>
          <w:rFonts w:hint="eastAsia"/>
        </w:rPr>
        <w:t>）</w:t>
      </w:r>
      <w:r>
        <w:t>未来重点提升老城区公共文化服务效能，推进公共</w:t>
      </w:r>
      <w:r>
        <w:rPr>
          <w:rFonts w:hint="eastAsia"/>
        </w:rPr>
        <w:t>文化设施与历史文化相融合，大力传承弘扬宝庆文化。以宝庆古城墙为文旅休闲核心，以资江、邵水为纽带，植入文化业态，打造邵阳市景观文化地标，串联打造景点景区和文旅街区。打造邵阳市文旅会客厅、邵阳市景观与文</w:t>
      </w:r>
      <w:r>
        <w:t>化地标、邵阳</w:t>
      </w:r>
      <w:r>
        <w:rPr>
          <w:rFonts w:hint="eastAsia"/>
        </w:rPr>
        <w:t>市门户与窗口。</w:t>
      </w:r>
    </w:p>
    <w:p w14:paraId="5B2A199D">
      <w:pPr>
        <w:pStyle w:val="19"/>
        <w:ind w:firstLine="560" w:firstLineChars="200"/>
        <w:rPr>
          <w:rFonts w:hint="eastAsia"/>
        </w:rPr>
      </w:pPr>
      <w:r>
        <w:rPr>
          <w:rFonts w:hint="eastAsia"/>
        </w:rPr>
        <w:t>2）</w:t>
      </w:r>
      <w:r>
        <w:t>探索引进社会资本，</w:t>
      </w:r>
      <w:r>
        <w:rPr>
          <w:rFonts w:hint="eastAsia"/>
        </w:rPr>
        <w:t>以宝庆文化为依托，深入挖掘宝庆古城古建筑、古遗址、历史名人、传统民俗等文化资源，整合利用古城资源、营造古城氛围，修旧如旧，对古街建筑进行立面包装，形成具有古城特色的商圈。鼓励有条件结合地域文化特色及建设意向，建设各类专题博物馆（陈列馆、展览馆、美术馆、窑变艺术馆等），包括各类民间展馆；利用名人故居、公共绿地，旧厂房改造等，补充完善各类文化设施，不断提升老城区文化艺术氛围。</w:t>
      </w:r>
    </w:p>
    <w:p w14:paraId="620A3DBB">
      <w:pPr>
        <w:pStyle w:val="19"/>
        <w:ind w:firstLine="560" w:firstLineChars="200"/>
        <w:rPr>
          <w:rFonts w:hint="eastAsia"/>
        </w:rPr>
      </w:pPr>
      <w:r>
        <w:rPr>
          <w:rFonts w:hint="eastAsia"/>
        </w:rPr>
        <w:t>3）</w:t>
      </w:r>
      <w:r>
        <w:t>加强各</w:t>
      </w:r>
      <w:r>
        <w:rPr>
          <w:rFonts w:hint="eastAsia"/>
        </w:rPr>
        <w:t>街道</w:t>
      </w:r>
      <w:r>
        <w:t>（</w:t>
      </w:r>
      <w:r>
        <w:rPr>
          <w:rFonts w:hint="eastAsia"/>
        </w:rPr>
        <w:t>乡镇</w:t>
      </w:r>
      <w:r>
        <w:t>）公共文化服务中心和社区（村）文化服务中</w:t>
      </w:r>
      <w:r>
        <w:rPr>
          <w:rFonts w:hint="eastAsia"/>
        </w:rPr>
        <w:t>心建设，不断提高社会服务效能。</w:t>
      </w:r>
    </w:p>
    <w:p w14:paraId="6911879B">
      <w:pPr>
        <w:pStyle w:val="19"/>
        <w:jc w:val="center"/>
        <w:rPr>
          <w:rFonts w:hint="eastAsia"/>
        </w:rPr>
      </w:pPr>
      <w:r>
        <w:rPr>
          <w:rFonts w:hint="eastAsia"/>
        </w:rPr>
        <w:t>表4—</w:t>
      </w:r>
      <w:r>
        <w:t>2</w:t>
      </w:r>
      <w:r>
        <w:rPr>
          <w:rFonts w:hint="eastAsia"/>
        </w:rPr>
        <w:t>大祥区（中心城区范围内）规划公共文化设施一览表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1554"/>
        <w:gridCol w:w="1696"/>
        <w:gridCol w:w="2693"/>
        <w:gridCol w:w="851"/>
        <w:gridCol w:w="642"/>
      </w:tblGrid>
      <w:tr w14:paraId="7DCF5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14:paraId="608C419D">
            <w:pPr>
              <w:pStyle w:val="19"/>
              <w:spacing w:line="240" w:lineRule="auto"/>
              <w:jc w:val="center"/>
              <w:rPr>
                <w:rFonts w:hint="eastAsia" w:ascii="宋体" w:hAnsi="宋体"/>
                <w:b/>
                <w:bCs/>
                <w:sz w:val="21"/>
                <w:szCs w:val="21"/>
              </w:rPr>
            </w:pPr>
            <w:r>
              <w:rPr>
                <w:rFonts w:hint="eastAsia" w:ascii="宋体" w:hAnsi="宋体"/>
                <w:b/>
                <w:bCs/>
                <w:sz w:val="21"/>
                <w:szCs w:val="21"/>
              </w:rPr>
              <w:t>设施级别</w:t>
            </w:r>
          </w:p>
        </w:tc>
        <w:tc>
          <w:tcPr>
            <w:tcW w:w="1554" w:type="dxa"/>
            <w:vAlign w:val="center"/>
          </w:tcPr>
          <w:p w14:paraId="7FBE0AFC">
            <w:pPr>
              <w:pStyle w:val="19"/>
              <w:spacing w:line="240" w:lineRule="auto"/>
              <w:jc w:val="center"/>
              <w:rPr>
                <w:rFonts w:hint="eastAsia" w:ascii="宋体" w:hAnsi="宋体"/>
                <w:b/>
                <w:bCs/>
                <w:sz w:val="21"/>
                <w:szCs w:val="21"/>
              </w:rPr>
            </w:pPr>
            <w:r>
              <w:rPr>
                <w:rFonts w:hint="eastAsia" w:ascii="宋体" w:hAnsi="宋体"/>
                <w:b/>
                <w:bCs/>
                <w:sz w:val="21"/>
                <w:szCs w:val="21"/>
              </w:rPr>
              <w:t>设施类别</w:t>
            </w:r>
          </w:p>
        </w:tc>
        <w:tc>
          <w:tcPr>
            <w:tcW w:w="1696" w:type="dxa"/>
            <w:vAlign w:val="center"/>
          </w:tcPr>
          <w:p w14:paraId="38B8556A">
            <w:pPr>
              <w:pStyle w:val="19"/>
              <w:spacing w:line="240" w:lineRule="auto"/>
              <w:jc w:val="center"/>
              <w:rPr>
                <w:rFonts w:hint="eastAsia" w:ascii="宋体" w:hAnsi="宋体"/>
                <w:b/>
                <w:bCs/>
                <w:sz w:val="21"/>
                <w:szCs w:val="21"/>
              </w:rPr>
            </w:pPr>
            <w:r>
              <w:rPr>
                <w:rFonts w:hint="eastAsia" w:ascii="宋体" w:hAnsi="宋体"/>
                <w:b/>
                <w:bCs/>
                <w:sz w:val="21"/>
                <w:szCs w:val="21"/>
              </w:rPr>
              <w:t>设施类型</w:t>
            </w:r>
          </w:p>
        </w:tc>
        <w:tc>
          <w:tcPr>
            <w:tcW w:w="2693" w:type="dxa"/>
            <w:vAlign w:val="center"/>
          </w:tcPr>
          <w:p w14:paraId="12B1A4B1">
            <w:pPr>
              <w:pStyle w:val="19"/>
              <w:spacing w:line="240" w:lineRule="auto"/>
              <w:jc w:val="center"/>
              <w:rPr>
                <w:rFonts w:hint="eastAsia" w:ascii="宋体" w:hAnsi="宋体"/>
                <w:b/>
                <w:bCs/>
                <w:sz w:val="21"/>
                <w:szCs w:val="21"/>
              </w:rPr>
            </w:pPr>
            <w:r>
              <w:rPr>
                <w:rFonts w:hint="eastAsia" w:ascii="宋体" w:hAnsi="宋体"/>
                <w:b/>
                <w:bCs/>
                <w:sz w:val="21"/>
                <w:szCs w:val="21"/>
              </w:rPr>
              <w:t>设施名称</w:t>
            </w:r>
          </w:p>
        </w:tc>
        <w:tc>
          <w:tcPr>
            <w:tcW w:w="851" w:type="dxa"/>
            <w:vAlign w:val="center"/>
          </w:tcPr>
          <w:p w14:paraId="013B0310">
            <w:pPr>
              <w:pStyle w:val="19"/>
              <w:spacing w:line="240" w:lineRule="auto"/>
              <w:jc w:val="center"/>
              <w:rPr>
                <w:rFonts w:hint="eastAsia" w:ascii="宋体" w:hAnsi="宋体"/>
                <w:b/>
                <w:bCs/>
                <w:sz w:val="21"/>
                <w:szCs w:val="21"/>
              </w:rPr>
            </w:pPr>
            <w:r>
              <w:rPr>
                <w:rFonts w:hint="eastAsia" w:ascii="宋体" w:hAnsi="宋体"/>
                <w:b/>
                <w:bCs/>
                <w:sz w:val="21"/>
                <w:szCs w:val="21"/>
              </w:rPr>
              <w:t>规模</w:t>
            </w:r>
          </w:p>
          <w:p w14:paraId="5414116A">
            <w:pPr>
              <w:pStyle w:val="19"/>
              <w:spacing w:line="240" w:lineRule="auto"/>
              <w:jc w:val="center"/>
              <w:rPr>
                <w:rFonts w:hint="eastAsia" w:ascii="宋体" w:hAnsi="宋体"/>
                <w:b/>
                <w:bCs/>
                <w:sz w:val="21"/>
                <w:szCs w:val="21"/>
              </w:rPr>
            </w:pPr>
            <w:r>
              <w:rPr>
                <w:rFonts w:hint="eastAsia" w:ascii="宋体" w:hAnsi="宋体"/>
                <w:b/>
                <w:bCs/>
                <w:sz w:val="21"/>
                <w:szCs w:val="21"/>
              </w:rPr>
              <w:t>(公顷)</w:t>
            </w:r>
          </w:p>
        </w:tc>
        <w:tc>
          <w:tcPr>
            <w:tcW w:w="642" w:type="dxa"/>
            <w:vAlign w:val="center"/>
          </w:tcPr>
          <w:p w14:paraId="4407E454">
            <w:pPr>
              <w:pStyle w:val="19"/>
              <w:spacing w:line="240" w:lineRule="auto"/>
              <w:jc w:val="center"/>
              <w:rPr>
                <w:rFonts w:hint="eastAsia" w:ascii="宋体" w:hAnsi="宋体"/>
                <w:b/>
                <w:bCs/>
                <w:sz w:val="21"/>
                <w:szCs w:val="21"/>
              </w:rPr>
            </w:pPr>
            <w:r>
              <w:rPr>
                <w:rFonts w:hint="eastAsia" w:ascii="宋体" w:hAnsi="宋体"/>
                <w:b/>
                <w:bCs/>
                <w:sz w:val="21"/>
                <w:szCs w:val="21"/>
              </w:rPr>
              <w:t>备注</w:t>
            </w:r>
          </w:p>
        </w:tc>
      </w:tr>
      <w:tr w14:paraId="58BBE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restart"/>
            <w:vAlign w:val="center"/>
          </w:tcPr>
          <w:p w14:paraId="4F8BB12E">
            <w:pPr>
              <w:pStyle w:val="19"/>
              <w:spacing w:line="240" w:lineRule="auto"/>
              <w:jc w:val="center"/>
              <w:rPr>
                <w:rFonts w:hint="eastAsia" w:ascii="宋体" w:hAnsi="宋体"/>
                <w:b/>
                <w:bCs/>
                <w:sz w:val="21"/>
                <w:szCs w:val="21"/>
              </w:rPr>
            </w:pPr>
            <w:r>
              <w:rPr>
                <w:rFonts w:hint="eastAsia" w:ascii="宋体" w:hAnsi="宋体"/>
                <w:sz w:val="21"/>
                <w:szCs w:val="21"/>
              </w:rPr>
              <w:t>市级</w:t>
            </w:r>
          </w:p>
        </w:tc>
        <w:tc>
          <w:tcPr>
            <w:tcW w:w="1554" w:type="dxa"/>
            <w:vAlign w:val="center"/>
          </w:tcPr>
          <w:p w14:paraId="3D191D89">
            <w:pPr>
              <w:pStyle w:val="19"/>
              <w:spacing w:line="240" w:lineRule="auto"/>
              <w:jc w:val="center"/>
              <w:rPr>
                <w:rFonts w:hint="eastAsia" w:ascii="宋体" w:hAnsi="宋体"/>
                <w:b/>
                <w:bCs/>
                <w:sz w:val="21"/>
                <w:szCs w:val="21"/>
              </w:rPr>
            </w:pPr>
            <w:r>
              <w:rPr>
                <w:rFonts w:hint="eastAsia" w:ascii="宋体" w:hAnsi="宋体"/>
                <w:sz w:val="21"/>
                <w:szCs w:val="21"/>
              </w:rPr>
              <w:t>图书阅览设施</w:t>
            </w:r>
          </w:p>
        </w:tc>
        <w:tc>
          <w:tcPr>
            <w:tcW w:w="1696" w:type="dxa"/>
            <w:vAlign w:val="center"/>
          </w:tcPr>
          <w:p w14:paraId="078ED2DC">
            <w:pPr>
              <w:pStyle w:val="19"/>
              <w:spacing w:line="240" w:lineRule="auto"/>
              <w:jc w:val="center"/>
              <w:rPr>
                <w:rFonts w:hint="eastAsia" w:ascii="宋体" w:hAnsi="宋体"/>
                <w:b/>
                <w:bCs/>
                <w:sz w:val="21"/>
                <w:szCs w:val="21"/>
              </w:rPr>
            </w:pPr>
            <w:r>
              <w:rPr>
                <w:rFonts w:hint="eastAsia" w:ascii="宋体" w:hAnsi="宋体"/>
                <w:sz w:val="21"/>
                <w:szCs w:val="21"/>
              </w:rPr>
              <w:t>公共图书馆</w:t>
            </w:r>
          </w:p>
        </w:tc>
        <w:tc>
          <w:tcPr>
            <w:tcW w:w="2693" w:type="dxa"/>
            <w:vAlign w:val="center"/>
          </w:tcPr>
          <w:p w14:paraId="0D3BFD58">
            <w:pPr>
              <w:pStyle w:val="19"/>
              <w:spacing w:line="240" w:lineRule="auto"/>
              <w:jc w:val="center"/>
              <w:rPr>
                <w:rFonts w:hint="eastAsia" w:ascii="宋体" w:hAnsi="宋体"/>
                <w:b/>
                <w:bCs/>
                <w:sz w:val="21"/>
                <w:szCs w:val="21"/>
              </w:rPr>
            </w:pPr>
            <w:r>
              <w:rPr>
                <w:rFonts w:hint="eastAsia" w:ascii="宋体" w:hAnsi="宋体"/>
                <w:sz w:val="21"/>
                <w:szCs w:val="21"/>
              </w:rPr>
              <w:t>邵阳市少年儿童图书馆</w:t>
            </w:r>
          </w:p>
        </w:tc>
        <w:tc>
          <w:tcPr>
            <w:tcW w:w="851" w:type="dxa"/>
            <w:vAlign w:val="center"/>
          </w:tcPr>
          <w:p w14:paraId="5172CE04">
            <w:pPr>
              <w:pStyle w:val="19"/>
              <w:spacing w:line="240" w:lineRule="auto"/>
              <w:jc w:val="center"/>
              <w:rPr>
                <w:rFonts w:hint="eastAsia" w:ascii="宋体" w:hAnsi="宋体"/>
                <w:b/>
                <w:bCs/>
                <w:sz w:val="21"/>
                <w:szCs w:val="21"/>
              </w:rPr>
            </w:pPr>
            <w:r>
              <w:rPr>
                <w:rFonts w:hint="eastAsia" w:ascii="宋体" w:hAnsi="宋体"/>
                <w:sz w:val="21"/>
                <w:szCs w:val="21"/>
              </w:rPr>
              <w:t>0.48</w:t>
            </w:r>
          </w:p>
        </w:tc>
        <w:tc>
          <w:tcPr>
            <w:tcW w:w="642" w:type="dxa"/>
            <w:vAlign w:val="center"/>
          </w:tcPr>
          <w:p w14:paraId="3C56605F">
            <w:pPr>
              <w:pStyle w:val="19"/>
              <w:spacing w:line="240" w:lineRule="auto"/>
              <w:jc w:val="center"/>
              <w:rPr>
                <w:rFonts w:hint="eastAsia" w:ascii="宋体" w:hAnsi="宋体"/>
                <w:b/>
                <w:bCs/>
                <w:sz w:val="21"/>
                <w:szCs w:val="21"/>
              </w:rPr>
            </w:pPr>
            <w:r>
              <w:rPr>
                <w:rFonts w:hint="eastAsia" w:ascii="宋体" w:hAnsi="宋体"/>
                <w:sz w:val="21"/>
                <w:szCs w:val="21"/>
              </w:rPr>
              <w:t>现状</w:t>
            </w:r>
          </w:p>
        </w:tc>
      </w:tr>
      <w:tr w14:paraId="68447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16248A36">
            <w:pPr>
              <w:pStyle w:val="19"/>
              <w:spacing w:line="240" w:lineRule="auto"/>
              <w:jc w:val="center"/>
              <w:rPr>
                <w:rFonts w:hint="eastAsia" w:ascii="宋体" w:hAnsi="宋体"/>
                <w:sz w:val="21"/>
                <w:szCs w:val="21"/>
              </w:rPr>
            </w:pPr>
          </w:p>
        </w:tc>
        <w:tc>
          <w:tcPr>
            <w:tcW w:w="1554" w:type="dxa"/>
            <w:vMerge w:val="restart"/>
            <w:vAlign w:val="center"/>
          </w:tcPr>
          <w:p w14:paraId="12D705AC">
            <w:pPr>
              <w:pStyle w:val="19"/>
              <w:spacing w:line="240" w:lineRule="auto"/>
              <w:jc w:val="center"/>
              <w:rPr>
                <w:rFonts w:hint="eastAsia" w:ascii="宋体" w:hAnsi="宋体"/>
                <w:sz w:val="21"/>
                <w:szCs w:val="21"/>
              </w:rPr>
            </w:pPr>
            <w:r>
              <w:rPr>
                <w:rFonts w:hint="eastAsia" w:ascii="宋体" w:hAnsi="宋体"/>
                <w:sz w:val="21"/>
                <w:szCs w:val="21"/>
              </w:rPr>
              <w:t>群众文化活动设施</w:t>
            </w:r>
          </w:p>
        </w:tc>
        <w:tc>
          <w:tcPr>
            <w:tcW w:w="1696" w:type="dxa"/>
            <w:vAlign w:val="center"/>
          </w:tcPr>
          <w:p w14:paraId="5E0158F8">
            <w:pPr>
              <w:pStyle w:val="19"/>
              <w:spacing w:line="240" w:lineRule="auto"/>
              <w:jc w:val="center"/>
              <w:rPr>
                <w:rFonts w:hint="eastAsia" w:ascii="宋体" w:hAnsi="宋体"/>
                <w:sz w:val="21"/>
                <w:szCs w:val="21"/>
              </w:rPr>
            </w:pPr>
            <w:r>
              <w:rPr>
                <w:rFonts w:hint="eastAsia" w:ascii="宋体" w:hAnsi="宋体"/>
                <w:sz w:val="21"/>
                <w:szCs w:val="21"/>
              </w:rPr>
              <w:t>青少年宫</w:t>
            </w:r>
          </w:p>
        </w:tc>
        <w:tc>
          <w:tcPr>
            <w:tcW w:w="2693" w:type="dxa"/>
            <w:vAlign w:val="center"/>
          </w:tcPr>
          <w:p w14:paraId="74BF18DA">
            <w:pPr>
              <w:pStyle w:val="19"/>
              <w:spacing w:line="240" w:lineRule="auto"/>
              <w:jc w:val="center"/>
              <w:rPr>
                <w:rFonts w:hint="eastAsia" w:ascii="宋体" w:hAnsi="宋体"/>
                <w:sz w:val="21"/>
                <w:szCs w:val="21"/>
              </w:rPr>
            </w:pPr>
            <w:r>
              <w:rPr>
                <w:rFonts w:hint="eastAsia" w:ascii="宋体" w:hAnsi="宋体"/>
                <w:sz w:val="21"/>
                <w:szCs w:val="21"/>
              </w:rPr>
              <w:t>邵阳市青少年宫</w:t>
            </w:r>
          </w:p>
        </w:tc>
        <w:tc>
          <w:tcPr>
            <w:tcW w:w="851" w:type="dxa"/>
            <w:vMerge w:val="restart"/>
            <w:vAlign w:val="center"/>
          </w:tcPr>
          <w:p w14:paraId="3EA94B82">
            <w:pPr>
              <w:pStyle w:val="19"/>
              <w:spacing w:line="240" w:lineRule="auto"/>
              <w:jc w:val="center"/>
              <w:rPr>
                <w:rFonts w:hint="eastAsia" w:ascii="宋体" w:hAnsi="宋体"/>
                <w:sz w:val="21"/>
                <w:szCs w:val="21"/>
              </w:rPr>
            </w:pPr>
            <w:r>
              <w:rPr>
                <w:rFonts w:hint="eastAsia" w:ascii="宋体" w:hAnsi="宋体"/>
                <w:sz w:val="21"/>
                <w:szCs w:val="21"/>
              </w:rPr>
              <w:t>3.58</w:t>
            </w:r>
          </w:p>
        </w:tc>
        <w:tc>
          <w:tcPr>
            <w:tcW w:w="642" w:type="dxa"/>
            <w:vMerge w:val="restart"/>
            <w:vAlign w:val="center"/>
          </w:tcPr>
          <w:p w14:paraId="62295F93">
            <w:pPr>
              <w:pStyle w:val="19"/>
              <w:spacing w:line="240" w:lineRule="auto"/>
              <w:jc w:val="center"/>
              <w:rPr>
                <w:rFonts w:hint="eastAsia" w:ascii="宋体" w:hAnsi="宋体"/>
                <w:sz w:val="21"/>
                <w:szCs w:val="21"/>
              </w:rPr>
            </w:pPr>
            <w:r>
              <w:rPr>
                <w:rFonts w:hint="eastAsia" w:ascii="宋体" w:hAnsi="宋体"/>
                <w:sz w:val="21"/>
                <w:szCs w:val="21"/>
              </w:rPr>
              <w:t>新建</w:t>
            </w:r>
          </w:p>
        </w:tc>
      </w:tr>
      <w:tr w14:paraId="55444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7CEB31D1">
            <w:pPr>
              <w:pStyle w:val="19"/>
              <w:spacing w:line="240" w:lineRule="auto"/>
              <w:jc w:val="center"/>
              <w:rPr>
                <w:rFonts w:hint="eastAsia" w:ascii="宋体" w:hAnsi="宋体"/>
                <w:sz w:val="21"/>
                <w:szCs w:val="21"/>
              </w:rPr>
            </w:pPr>
          </w:p>
        </w:tc>
        <w:tc>
          <w:tcPr>
            <w:tcW w:w="1554" w:type="dxa"/>
            <w:vMerge w:val="continue"/>
            <w:vAlign w:val="center"/>
          </w:tcPr>
          <w:p w14:paraId="65E3153C">
            <w:pPr>
              <w:pStyle w:val="19"/>
              <w:spacing w:line="240" w:lineRule="auto"/>
              <w:jc w:val="center"/>
              <w:rPr>
                <w:rFonts w:hint="eastAsia" w:ascii="宋体" w:hAnsi="宋体"/>
                <w:sz w:val="21"/>
                <w:szCs w:val="21"/>
              </w:rPr>
            </w:pPr>
          </w:p>
        </w:tc>
        <w:tc>
          <w:tcPr>
            <w:tcW w:w="1696" w:type="dxa"/>
            <w:vAlign w:val="center"/>
          </w:tcPr>
          <w:p w14:paraId="53B297CE">
            <w:pPr>
              <w:pStyle w:val="19"/>
              <w:spacing w:line="240" w:lineRule="auto"/>
              <w:jc w:val="center"/>
              <w:rPr>
                <w:rFonts w:hint="eastAsia" w:ascii="宋体" w:hAnsi="宋体"/>
                <w:sz w:val="21"/>
                <w:szCs w:val="21"/>
              </w:rPr>
            </w:pPr>
            <w:r>
              <w:rPr>
                <w:rFonts w:hint="eastAsia" w:ascii="宋体" w:hAnsi="宋体"/>
                <w:sz w:val="21"/>
                <w:szCs w:val="21"/>
              </w:rPr>
              <w:t>妇女儿童活动中心</w:t>
            </w:r>
          </w:p>
        </w:tc>
        <w:tc>
          <w:tcPr>
            <w:tcW w:w="2693" w:type="dxa"/>
            <w:vAlign w:val="center"/>
          </w:tcPr>
          <w:p w14:paraId="0576A117">
            <w:pPr>
              <w:pStyle w:val="19"/>
              <w:spacing w:line="240" w:lineRule="auto"/>
              <w:jc w:val="center"/>
              <w:rPr>
                <w:rFonts w:hint="eastAsia" w:ascii="宋体" w:hAnsi="宋体"/>
                <w:sz w:val="21"/>
                <w:szCs w:val="21"/>
              </w:rPr>
            </w:pPr>
            <w:r>
              <w:rPr>
                <w:rFonts w:hint="eastAsia" w:ascii="宋体" w:hAnsi="宋体"/>
                <w:sz w:val="21"/>
                <w:szCs w:val="21"/>
              </w:rPr>
              <w:t>邵阳市妇女儿童活动中心</w:t>
            </w:r>
          </w:p>
        </w:tc>
        <w:tc>
          <w:tcPr>
            <w:tcW w:w="851" w:type="dxa"/>
            <w:vMerge w:val="continue"/>
            <w:vAlign w:val="center"/>
          </w:tcPr>
          <w:p w14:paraId="67AB76DA">
            <w:pPr>
              <w:pStyle w:val="19"/>
              <w:spacing w:line="240" w:lineRule="auto"/>
              <w:jc w:val="center"/>
              <w:rPr>
                <w:rFonts w:hint="eastAsia" w:ascii="宋体" w:hAnsi="宋体"/>
                <w:sz w:val="21"/>
                <w:szCs w:val="21"/>
              </w:rPr>
            </w:pPr>
          </w:p>
        </w:tc>
        <w:tc>
          <w:tcPr>
            <w:tcW w:w="642" w:type="dxa"/>
            <w:vMerge w:val="continue"/>
            <w:vAlign w:val="center"/>
          </w:tcPr>
          <w:p w14:paraId="330EAE5F">
            <w:pPr>
              <w:pStyle w:val="19"/>
              <w:spacing w:line="240" w:lineRule="auto"/>
              <w:jc w:val="center"/>
              <w:rPr>
                <w:rFonts w:hint="eastAsia" w:ascii="宋体" w:hAnsi="宋体"/>
                <w:sz w:val="21"/>
                <w:szCs w:val="21"/>
              </w:rPr>
            </w:pPr>
          </w:p>
        </w:tc>
      </w:tr>
      <w:tr w14:paraId="11D10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3F343D58">
            <w:pPr>
              <w:pStyle w:val="19"/>
              <w:spacing w:line="240" w:lineRule="auto"/>
              <w:jc w:val="center"/>
              <w:rPr>
                <w:rFonts w:hint="eastAsia" w:ascii="宋体" w:hAnsi="宋体"/>
                <w:sz w:val="21"/>
                <w:szCs w:val="21"/>
              </w:rPr>
            </w:pPr>
          </w:p>
        </w:tc>
        <w:tc>
          <w:tcPr>
            <w:tcW w:w="1554" w:type="dxa"/>
            <w:vMerge w:val="continue"/>
            <w:vAlign w:val="center"/>
          </w:tcPr>
          <w:p w14:paraId="52223880">
            <w:pPr>
              <w:pStyle w:val="19"/>
              <w:spacing w:line="240" w:lineRule="auto"/>
              <w:jc w:val="center"/>
              <w:rPr>
                <w:rFonts w:hint="eastAsia" w:ascii="宋体" w:hAnsi="宋体"/>
                <w:sz w:val="21"/>
                <w:szCs w:val="21"/>
              </w:rPr>
            </w:pPr>
          </w:p>
        </w:tc>
        <w:tc>
          <w:tcPr>
            <w:tcW w:w="1696" w:type="dxa"/>
            <w:vAlign w:val="center"/>
          </w:tcPr>
          <w:p w14:paraId="05DE770C">
            <w:pPr>
              <w:pStyle w:val="19"/>
              <w:spacing w:line="240" w:lineRule="auto"/>
              <w:jc w:val="center"/>
              <w:rPr>
                <w:rFonts w:hint="eastAsia" w:ascii="宋体" w:hAnsi="宋体"/>
                <w:sz w:val="21"/>
                <w:szCs w:val="21"/>
              </w:rPr>
            </w:pPr>
            <w:r>
              <w:rPr>
                <w:rFonts w:hint="eastAsia" w:ascii="宋体" w:hAnsi="宋体"/>
                <w:sz w:val="21"/>
                <w:szCs w:val="21"/>
              </w:rPr>
              <w:t>老年人(干部</w:t>
            </w:r>
            <w:r>
              <w:rPr>
                <w:rFonts w:ascii="宋体" w:hAnsi="宋体"/>
                <w:sz w:val="21"/>
                <w:szCs w:val="21"/>
              </w:rPr>
              <w:t>)</w:t>
            </w:r>
            <w:r>
              <w:rPr>
                <w:rFonts w:hint="eastAsia" w:ascii="宋体" w:hAnsi="宋体"/>
                <w:sz w:val="21"/>
                <w:szCs w:val="21"/>
              </w:rPr>
              <w:t>活动中心</w:t>
            </w:r>
          </w:p>
        </w:tc>
        <w:tc>
          <w:tcPr>
            <w:tcW w:w="2693" w:type="dxa"/>
            <w:vAlign w:val="center"/>
          </w:tcPr>
          <w:p w14:paraId="4289B417">
            <w:pPr>
              <w:pStyle w:val="19"/>
              <w:spacing w:line="240" w:lineRule="auto"/>
              <w:jc w:val="center"/>
              <w:rPr>
                <w:rFonts w:hint="eastAsia" w:ascii="宋体" w:hAnsi="宋体"/>
                <w:sz w:val="21"/>
                <w:szCs w:val="21"/>
              </w:rPr>
            </w:pPr>
            <w:r>
              <w:rPr>
                <w:rFonts w:hint="eastAsia" w:ascii="宋体" w:hAnsi="宋体"/>
                <w:sz w:val="21"/>
                <w:szCs w:val="21"/>
              </w:rPr>
              <w:t>邵阳市老年人(干部</w:t>
            </w:r>
            <w:r>
              <w:rPr>
                <w:rFonts w:ascii="宋体" w:hAnsi="宋体"/>
                <w:sz w:val="21"/>
                <w:szCs w:val="21"/>
              </w:rPr>
              <w:t>)</w:t>
            </w:r>
            <w:r>
              <w:rPr>
                <w:rFonts w:hint="eastAsia" w:ascii="宋体" w:hAnsi="宋体"/>
                <w:sz w:val="21"/>
                <w:szCs w:val="21"/>
              </w:rPr>
              <w:t>活动中心</w:t>
            </w:r>
          </w:p>
        </w:tc>
        <w:tc>
          <w:tcPr>
            <w:tcW w:w="851" w:type="dxa"/>
            <w:vMerge w:val="continue"/>
            <w:vAlign w:val="center"/>
          </w:tcPr>
          <w:p w14:paraId="4703E90A">
            <w:pPr>
              <w:pStyle w:val="19"/>
              <w:spacing w:line="240" w:lineRule="auto"/>
              <w:jc w:val="center"/>
              <w:rPr>
                <w:rFonts w:hint="eastAsia" w:ascii="宋体" w:hAnsi="宋体"/>
                <w:sz w:val="21"/>
                <w:szCs w:val="21"/>
              </w:rPr>
            </w:pPr>
          </w:p>
        </w:tc>
        <w:tc>
          <w:tcPr>
            <w:tcW w:w="642" w:type="dxa"/>
            <w:vMerge w:val="continue"/>
            <w:vAlign w:val="center"/>
          </w:tcPr>
          <w:p w14:paraId="37CEC10E">
            <w:pPr>
              <w:pStyle w:val="19"/>
              <w:spacing w:line="240" w:lineRule="auto"/>
              <w:jc w:val="center"/>
              <w:rPr>
                <w:rFonts w:hint="eastAsia" w:ascii="宋体" w:hAnsi="宋体"/>
                <w:sz w:val="21"/>
                <w:szCs w:val="21"/>
              </w:rPr>
            </w:pPr>
          </w:p>
        </w:tc>
      </w:tr>
      <w:tr w14:paraId="7EDC8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5" w:hRule="atLeast"/>
          <w:jc w:val="center"/>
        </w:trPr>
        <w:tc>
          <w:tcPr>
            <w:tcW w:w="846" w:type="dxa"/>
            <w:vAlign w:val="center"/>
          </w:tcPr>
          <w:p w14:paraId="765D1C07">
            <w:pPr>
              <w:pStyle w:val="19"/>
              <w:spacing w:line="240" w:lineRule="auto"/>
              <w:jc w:val="center"/>
              <w:rPr>
                <w:rFonts w:hint="eastAsia" w:ascii="宋体" w:hAnsi="宋体"/>
                <w:sz w:val="21"/>
                <w:szCs w:val="21"/>
              </w:rPr>
            </w:pPr>
            <w:r>
              <w:rPr>
                <w:rFonts w:hint="eastAsia" w:ascii="宋体" w:hAnsi="宋体"/>
                <w:sz w:val="21"/>
                <w:szCs w:val="21"/>
              </w:rPr>
              <w:t>区级</w:t>
            </w:r>
          </w:p>
        </w:tc>
        <w:tc>
          <w:tcPr>
            <w:tcW w:w="1554" w:type="dxa"/>
            <w:vAlign w:val="center"/>
          </w:tcPr>
          <w:p w14:paraId="6D093273">
            <w:pPr>
              <w:pStyle w:val="19"/>
              <w:spacing w:line="240" w:lineRule="auto"/>
              <w:jc w:val="center"/>
              <w:rPr>
                <w:rFonts w:hint="eastAsia" w:ascii="宋体" w:hAnsi="宋体"/>
                <w:sz w:val="21"/>
                <w:szCs w:val="21"/>
              </w:rPr>
            </w:pPr>
            <w:r>
              <w:rPr>
                <w:rFonts w:hint="eastAsia" w:ascii="宋体" w:hAnsi="宋体"/>
                <w:sz w:val="21"/>
                <w:szCs w:val="21"/>
              </w:rPr>
              <w:t>群众文化活动设施</w:t>
            </w:r>
          </w:p>
        </w:tc>
        <w:tc>
          <w:tcPr>
            <w:tcW w:w="1696" w:type="dxa"/>
            <w:vAlign w:val="center"/>
          </w:tcPr>
          <w:p w14:paraId="14E15400">
            <w:pPr>
              <w:pStyle w:val="19"/>
              <w:spacing w:line="240" w:lineRule="auto"/>
              <w:jc w:val="center"/>
              <w:rPr>
                <w:rFonts w:hint="eastAsia" w:ascii="宋体" w:hAnsi="宋体"/>
                <w:sz w:val="21"/>
                <w:szCs w:val="21"/>
              </w:rPr>
            </w:pPr>
            <w:r>
              <w:rPr>
                <w:rFonts w:hint="eastAsia" w:ascii="宋体" w:hAnsi="宋体"/>
                <w:sz w:val="21"/>
                <w:szCs w:val="21"/>
              </w:rPr>
              <w:t>文化馆、工人文化宫、青少年宫、妇女儿童活动中心、老年人活动中心</w:t>
            </w:r>
          </w:p>
        </w:tc>
        <w:tc>
          <w:tcPr>
            <w:tcW w:w="2693" w:type="dxa"/>
            <w:vAlign w:val="center"/>
          </w:tcPr>
          <w:p w14:paraId="23603EF8">
            <w:pPr>
              <w:pStyle w:val="19"/>
              <w:spacing w:line="240" w:lineRule="auto"/>
              <w:jc w:val="center"/>
              <w:rPr>
                <w:rFonts w:hint="eastAsia" w:ascii="宋体" w:hAnsi="宋体"/>
                <w:sz w:val="21"/>
                <w:szCs w:val="21"/>
              </w:rPr>
            </w:pPr>
            <w:r>
              <w:rPr>
                <w:rFonts w:hint="eastAsia" w:ascii="宋体" w:hAnsi="宋体"/>
                <w:sz w:val="21"/>
                <w:szCs w:val="21"/>
              </w:rPr>
              <w:t>大祥区文化中心</w:t>
            </w:r>
          </w:p>
        </w:tc>
        <w:tc>
          <w:tcPr>
            <w:tcW w:w="851" w:type="dxa"/>
            <w:vAlign w:val="center"/>
          </w:tcPr>
          <w:p w14:paraId="0B0A0BFF">
            <w:pPr>
              <w:pStyle w:val="19"/>
              <w:spacing w:line="240" w:lineRule="auto"/>
              <w:jc w:val="center"/>
              <w:rPr>
                <w:rFonts w:hint="eastAsia" w:ascii="宋体" w:hAnsi="宋体"/>
                <w:sz w:val="21"/>
                <w:szCs w:val="21"/>
              </w:rPr>
            </w:pPr>
            <w:r>
              <w:rPr>
                <w:rFonts w:hint="eastAsia" w:ascii="宋体" w:hAnsi="宋体"/>
                <w:sz w:val="21"/>
                <w:szCs w:val="21"/>
              </w:rPr>
              <w:t>4.43</w:t>
            </w:r>
          </w:p>
        </w:tc>
        <w:tc>
          <w:tcPr>
            <w:tcW w:w="642" w:type="dxa"/>
            <w:vAlign w:val="center"/>
          </w:tcPr>
          <w:p w14:paraId="3E5C880F">
            <w:pPr>
              <w:pStyle w:val="19"/>
              <w:spacing w:line="240" w:lineRule="auto"/>
              <w:jc w:val="center"/>
              <w:rPr>
                <w:rFonts w:hint="eastAsia" w:ascii="宋体" w:hAnsi="宋体"/>
                <w:sz w:val="21"/>
                <w:szCs w:val="21"/>
              </w:rPr>
            </w:pPr>
            <w:r>
              <w:rPr>
                <w:rFonts w:hint="eastAsia" w:ascii="宋体" w:hAnsi="宋体"/>
                <w:sz w:val="21"/>
                <w:szCs w:val="21"/>
              </w:rPr>
              <w:t>新建</w:t>
            </w:r>
          </w:p>
        </w:tc>
      </w:tr>
      <w:tr w14:paraId="4F8F2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restart"/>
            <w:vAlign w:val="center"/>
          </w:tcPr>
          <w:p w14:paraId="6C204ED6">
            <w:pPr>
              <w:pStyle w:val="19"/>
              <w:spacing w:line="240" w:lineRule="auto"/>
              <w:jc w:val="center"/>
              <w:rPr>
                <w:rFonts w:hint="eastAsia" w:ascii="宋体" w:hAnsi="宋体"/>
                <w:sz w:val="21"/>
                <w:szCs w:val="21"/>
              </w:rPr>
            </w:pPr>
            <w:r>
              <w:rPr>
                <w:rFonts w:hint="eastAsia" w:ascii="宋体" w:hAnsi="宋体"/>
                <w:sz w:val="21"/>
                <w:szCs w:val="21"/>
              </w:rPr>
              <w:t>街道</w:t>
            </w:r>
          </w:p>
          <w:p w14:paraId="23E48FE3">
            <w:pPr>
              <w:pStyle w:val="19"/>
              <w:spacing w:line="240" w:lineRule="auto"/>
              <w:jc w:val="center"/>
              <w:rPr>
                <w:rFonts w:hint="eastAsia" w:ascii="宋体" w:hAnsi="宋体"/>
                <w:sz w:val="21"/>
                <w:szCs w:val="21"/>
              </w:rPr>
            </w:pPr>
            <w:r>
              <w:rPr>
                <w:rFonts w:ascii="宋体" w:hAnsi="宋体"/>
                <w:sz w:val="21"/>
                <w:szCs w:val="21"/>
              </w:rPr>
              <w:t>(</w:t>
            </w:r>
            <w:r>
              <w:rPr>
                <w:rFonts w:hint="eastAsia" w:ascii="宋体" w:hAnsi="宋体"/>
                <w:sz w:val="21"/>
                <w:szCs w:val="21"/>
              </w:rPr>
              <w:t>乡镇</w:t>
            </w:r>
            <w:r>
              <w:rPr>
                <w:rFonts w:ascii="宋体" w:hAnsi="宋体"/>
                <w:sz w:val="21"/>
                <w:szCs w:val="21"/>
              </w:rPr>
              <w:t>)</w:t>
            </w:r>
            <w:r>
              <w:rPr>
                <w:rFonts w:hint="eastAsia" w:ascii="宋体" w:hAnsi="宋体"/>
                <w:sz w:val="21"/>
                <w:szCs w:val="21"/>
              </w:rPr>
              <w:t>级</w:t>
            </w:r>
          </w:p>
        </w:tc>
        <w:tc>
          <w:tcPr>
            <w:tcW w:w="1554" w:type="dxa"/>
            <w:vMerge w:val="restart"/>
            <w:vAlign w:val="center"/>
          </w:tcPr>
          <w:p w14:paraId="084C265D">
            <w:pPr>
              <w:pStyle w:val="19"/>
              <w:spacing w:line="240" w:lineRule="auto"/>
              <w:jc w:val="center"/>
              <w:rPr>
                <w:rFonts w:hint="eastAsia" w:ascii="宋体" w:hAnsi="宋体"/>
                <w:sz w:val="21"/>
                <w:szCs w:val="21"/>
              </w:rPr>
            </w:pPr>
            <w:r>
              <w:rPr>
                <w:rFonts w:hint="eastAsia" w:ascii="宋体" w:hAnsi="宋体"/>
                <w:sz w:val="21"/>
                <w:szCs w:val="21"/>
              </w:rPr>
              <w:t>群众文化活动设施</w:t>
            </w:r>
          </w:p>
        </w:tc>
        <w:tc>
          <w:tcPr>
            <w:tcW w:w="1696" w:type="dxa"/>
            <w:vMerge w:val="restart"/>
            <w:vAlign w:val="center"/>
          </w:tcPr>
          <w:p w14:paraId="6C686FE9">
            <w:pPr>
              <w:pStyle w:val="19"/>
              <w:spacing w:line="240" w:lineRule="auto"/>
              <w:jc w:val="center"/>
              <w:rPr>
                <w:rFonts w:hint="eastAsia" w:ascii="宋体" w:hAnsi="宋体"/>
                <w:sz w:val="21"/>
                <w:szCs w:val="21"/>
              </w:rPr>
            </w:pPr>
            <w:r>
              <w:rPr>
                <w:rFonts w:hint="eastAsia" w:ascii="宋体" w:hAnsi="宋体"/>
                <w:sz w:val="21"/>
                <w:szCs w:val="21"/>
              </w:rPr>
              <w:t>文化活动中心</w:t>
            </w:r>
          </w:p>
        </w:tc>
        <w:tc>
          <w:tcPr>
            <w:tcW w:w="2693" w:type="dxa"/>
            <w:vAlign w:val="center"/>
          </w:tcPr>
          <w:p w14:paraId="7D9A2B56">
            <w:pPr>
              <w:pStyle w:val="19"/>
              <w:spacing w:line="240" w:lineRule="auto"/>
              <w:jc w:val="center"/>
              <w:rPr>
                <w:rFonts w:hint="eastAsia" w:ascii="宋体" w:hAnsi="宋体"/>
                <w:sz w:val="21"/>
                <w:szCs w:val="21"/>
              </w:rPr>
            </w:pPr>
            <w:r>
              <w:rPr>
                <w:rFonts w:hint="eastAsia" w:ascii="宋体" w:hAnsi="宋体"/>
                <w:sz w:val="21"/>
                <w:szCs w:val="21"/>
              </w:rPr>
              <w:t>中心路街道文化活动中心</w:t>
            </w:r>
          </w:p>
        </w:tc>
        <w:tc>
          <w:tcPr>
            <w:tcW w:w="851" w:type="dxa"/>
            <w:vAlign w:val="center"/>
          </w:tcPr>
          <w:p w14:paraId="7D904A4E">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1E7D7F73">
            <w:pPr>
              <w:pStyle w:val="19"/>
              <w:spacing w:line="240" w:lineRule="auto"/>
              <w:jc w:val="center"/>
              <w:rPr>
                <w:rFonts w:hint="eastAsia" w:ascii="宋体" w:hAnsi="宋体"/>
                <w:sz w:val="21"/>
                <w:szCs w:val="21"/>
              </w:rPr>
            </w:pPr>
            <w:r>
              <w:rPr>
                <w:rFonts w:hint="eastAsia" w:ascii="宋体" w:hAnsi="宋体"/>
                <w:sz w:val="21"/>
                <w:szCs w:val="21"/>
              </w:rPr>
              <w:t>提升</w:t>
            </w:r>
          </w:p>
        </w:tc>
      </w:tr>
      <w:tr w14:paraId="66C4D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2881E55C">
            <w:pPr>
              <w:pStyle w:val="19"/>
              <w:spacing w:line="240" w:lineRule="auto"/>
              <w:jc w:val="center"/>
              <w:rPr>
                <w:rFonts w:hint="eastAsia" w:ascii="宋体" w:hAnsi="宋体"/>
                <w:sz w:val="21"/>
                <w:szCs w:val="21"/>
              </w:rPr>
            </w:pPr>
          </w:p>
        </w:tc>
        <w:tc>
          <w:tcPr>
            <w:tcW w:w="1554" w:type="dxa"/>
            <w:vMerge w:val="continue"/>
            <w:vAlign w:val="center"/>
          </w:tcPr>
          <w:p w14:paraId="1A48BEC2">
            <w:pPr>
              <w:pStyle w:val="19"/>
              <w:spacing w:line="240" w:lineRule="auto"/>
              <w:jc w:val="center"/>
              <w:rPr>
                <w:rFonts w:hint="eastAsia" w:ascii="宋体" w:hAnsi="宋体"/>
                <w:sz w:val="21"/>
                <w:szCs w:val="21"/>
              </w:rPr>
            </w:pPr>
          </w:p>
        </w:tc>
        <w:tc>
          <w:tcPr>
            <w:tcW w:w="1696" w:type="dxa"/>
            <w:vMerge w:val="continue"/>
            <w:vAlign w:val="center"/>
          </w:tcPr>
          <w:p w14:paraId="73CAE520">
            <w:pPr>
              <w:pStyle w:val="19"/>
              <w:spacing w:line="240" w:lineRule="auto"/>
              <w:jc w:val="center"/>
              <w:rPr>
                <w:rFonts w:hint="eastAsia" w:ascii="宋体" w:hAnsi="宋体"/>
                <w:sz w:val="21"/>
                <w:szCs w:val="21"/>
              </w:rPr>
            </w:pPr>
          </w:p>
        </w:tc>
        <w:tc>
          <w:tcPr>
            <w:tcW w:w="2693" w:type="dxa"/>
            <w:vAlign w:val="center"/>
          </w:tcPr>
          <w:p w14:paraId="49C4F5DC">
            <w:pPr>
              <w:pStyle w:val="19"/>
              <w:spacing w:line="240" w:lineRule="auto"/>
              <w:jc w:val="center"/>
              <w:rPr>
                <w:rFonts w:hint="eastAsia" w:ascii="宋体" w:hAnsi="宋体"/>
                <w:sz w:val="21"/>
                <w:szCs w:val="21"/>
              </w:rPr>
            </w:pPr>
            <w:r>
              <w:rPr>
                <w:rFonts w:hint="eastAsia" w:ascii="宋体" w:hAnsi="宋体"/>
                <w:sz w:val="21"/>
                <w:szCs w:val="21"/>
              </w:rPr>
              <w:t>红旗路街道文化活动中心</w:t>
            </w:r>
          </w:p>
        </w:tc>
        <w:tc>
          <w:tcPr>
            <w:tcW w:w="851" w:type="dxa"/>
            <w:vAlign w:val="center"/>
          </w:tcPr>
          <w:p w14:paraId="71957953">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2418CEDE">
            <w:pPr>
              <w:pStyle w:val="19"/>
              <w:spacing w:line="240" w:lineRule="auto"/>
              <w:jc w:val="center"/>
              <w:rPr>
                <w:rFonts w:hint="eastAsia" w:ascii="宋体" w:hAnsi="宋体"/>
                <w:sz w:val="21"/>
                <w:szCs w:val="21"/>
              </w:rPr>
            </w:pPr>
            <w:r>
              <w:rPr>
                <w:rFonts w:hint="eastAsia" w:ascii="宋体" w:hAnsi="宋体"/>
                <w:sz w:val="21"/>
                <w:szCs w:val="21"/>
              </w:rPr>
              <w:t>提升</w:t>
            </w:r>
          </w:p>
        </w:tc>
      </w:tr>
      <w:tr w14:paraId="360D5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56548466">
            <w:pPr>
              <w:pStyle w:val="19"/>
              <w:spacing w:line="240" w:lineRule="auto"/>
              <w:jc w:val="center"/>
              <w:rPr>
                <w:rFonts w:hint="eastAsia" w:ascii="宋体" w:hAnsi="宋体"/>
                <w:sz w:val="21"/>
                <w:szCs w:val="21"/>
              </w:rPr>
            </w:pPr>
          </w:p>
        </w:tc>
        <w:tc>
          <w:tcPr>
            <w:tcW w:w="1554" w:type="dxa"/>
            <w:vMerge w:val="continue"/>
            <w:vAlign w:val="center"/>
          </w:tcPr>
          <w:p w14:paraId="03682B94">
            <w:pPr>
              <w:pStyle w:val="19"/>
              <w:spacing w:line="240" w:lineRule="auto"/>
              <w:jc w:val="center"/>
              <w:rPr>
                <w:rFonts w:hint="eastAsia" w:ascii="宋体" w:hAnsi="宋体"/>
                <w:sz w:val="21"/>
                <w:szCs w:val="21"/>
              </w:rPr>
            </w:pPr>
          </w:p>
        </w:tc>
        <w:tc>
          <w:tcPr>
            <w:tcW w:w="1696" w:type="dxa"/>
            <w:vMerge w:val="continue"/>
            <w:vAlign w:val="center"/>
          </w:tcPr>
          <w:p w14:paraId="4E5C7D2B">
            <w:pPr>
              <w:pStyle w:val="19"/>
              <w:spacing w:line="240" w:lineRule="auto"/>
              <w:jc w:val="center"/>
              <w:rPr>
                <w:rFonts w:hint="eastAsia" w:ascii="宋体" w:hAnsi="宋体"/>
                <w:sz w:val="21"/>
                <w:szCs w:val="21"/>
              </w:rPr>
            </w:pPr>
          </w:p>
        </w:tc>
        <w:tc>
          <w:tcPr>
            <w:tcW w:w="2693" w:type="dxa"/>
            <w:vAlign w:val="center"/>
          </w:tcPr>
          <w:p w14:paraId="4D3AC17F">
            <w:pPr>
              <w:pStyle w:val="19"/>
              <w:spacing w:line="240" w:lineRule="auto"/>
              <w:jc w:val="center"/>
              <w:rPr>
                <w:rFonts w:hint="eastAsia" w:ascii="宋体" w:hAnsi="宋体"/>
                <w:sz w:val="21"/>
                <w:szCs w:val="21"/>
              </w:rPr>
            </w:pPr>
            <w:r>
              <w:rPr>
                <w:rFonts w:hint="eastAsia" w:ascii="宋体" w:hAnsi="宋体"/>
                <w:sz w:val="21"/>
                <w:szCs w:val="21"/>
              </w:rPr>
              <w:t>城北路街道文化活动中心</w:t>
            </w:r>
          </w:p>
        </w:tc>
        <w:tc>
          <w:tcPr>
            <w:tcW w:w="851" w:type="dxa"/>
            <w:vAlign w:val="center"/>
          </w:tcPr>
          <w:p w14:paraId="06536C4B">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621E0E09">
            <w:pPr>
              <w:pStyle w:val="19"/>
              <w:spacing w:line="240" w:lineRule="auto"/>
              <w:jc w:val="center"/>
              <w:rPr>
                <w:rFonts w:hint="eastAsia" w:ascii="宋体" w:hAnsi="宋体"/>
                <w:sz w:val="21"/>
                <w:szCs w:val="21"/>
              </w:rPr>
            </w:pPr>
            <w:r>
              <w:rPr>
                <w:rFonts w:hint="eastAsia" w:ascii="宋体" w:hAnsi="宋体"/>
                <w:sz w:val="21"/>
                <w:szCs w:val="21"/>
              </w:rPr>
              <w:t>提升</w:t>
            </w:r>
          </w:p>
        </w:tc>
      </w:tr>
      <w:tr w14:paraId="1EE8D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1E640376">
            <w:pPr>
              <w:pStyle w:val="19"/>
              <w:spacing w:line="240" w:lineRule="auto"/>
              <w:jc w:val="center"/>
              <w:rPr>
                <w:rFonts w:hint="eastAsia" w:ascii="宋体" w:hAnsi="宋体"/>
                <w:sz w:val="21"/>
                <w:szCs w:val="21"/>
              </w:rPr>
            </w:pPr>
          </w:p>
        </w:tc>
        <w:tc>
          <w:tcPr>
            <w:tcW w:w="1554" w:type="dxa"/>
            <w:vMerge w:val="continue"/>
            <w:vAlign w:val="center"/>
          </w:tcPr>
          <w:p w14:paraId="7DE57D16">
            <w:pPr>
              <w:pStyle w:val="19"/>
              <w:spacing w:line="240" w:lineRule="auto"/>
              <w:jc w:val="center"/>
              <w:rPr>
                <w:rFonts w:hint="eastAsia" w:ascii="宋体" w:hAnsi="宋体"/>
                <w:sz w:val="21"/>
                <w:szCs w:val="21"/>
              </w:rPr>
            </w:pPr>
          </w:p>
        </w:tc>
        <w:tc>
          <w:tcPr>
            <w:tcW w:w="1696" w:type="dxa"/>
            <w:vMerge w:val="continue"/>
            <w:vAlign w:val="center"/>
          </w:tcPr>
          <w:p w14:paraId="67FCB02C">
            <w:pPr>
              <w:pStyle w:val="19"/>
              <w:spacing w:line="240" w:lineRule="auto"/>
              <w:jc w:val="center"/>
              <w:rPr>
                <w:rFonts w:hint="eastAsia" w:ascii="宋体" w:hAnsi="宋体"/>
                <w:sz w:val="21"/>
                <w:szCs w:val="21"/>
              </w:rPr>
            </w:pPr>
          </w:p>
        </w:tc>
        <w:tc>
          <w:tcPr>
            <w:tcW w:w="2693" w:type="dxa"/>
            <w:vAlign w:val="center"/>
          </w:tcPr>
          <w:p w14:paraId="63FF7980">
            <w:pPr>
              <w:pStyle w:val="19"/>
              <w:spacing w:line="240" w:lineRule="auto"/>
              <w:jc w:val="center"/>
              <w:rPr>
                <w:rFonts w:hint="eastAsia" w:ascii="宋体" w:hAnsi="宋体"/>
                <w:sz w:val="21"/>
                <w:szCs w:val="21"/>
              </w:rPr>
            </w:pPr>
            <w:r>
              <w:rPr>
                <w:rFonts w:hint="eastAsia" w:ascii="宋体" w:hAnsi="宋体"/>
                <w:sz w:val="21"/>
                <w:szCs w:val="21"/>
              </w:rPr>
              <w:t>城西街道文化活动中心</w:t>
            </w:r>
          </w:p>
        </w:tc>
        <w:tc>
          <w:tcPr>
            <w:tcW w:w="851" w:type="dxa"/>
            <w:vAlign w:val="center"/>
          </w:tcPr>
          <w:p w14:paraId="242F15F0">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5AE50475">
            <w:pPr>
              <w:pStyle w:val="19"/>
              <w:spacing w:line="240" w:lineRule="auto"/>
              <w:jc w:val="center"/>
              <w:rPr>
                <w:rFonts w:hint="eastAsia" w:ascii="宋体" w:hAnsi="宋体"/>
                <w:sz w:val="21"/>
                <w:szCs w:val="21"/>
              </w:rPr>
            </w:pPr>
            <w:r>
              <w:rPr>
                <w:rFonts w:hint="eastAsia" w:ascii="宋体" w:hAnsi="宋体"/>
                <w:sz w:val="21"/>
                <w:szCs w:val="21"/>
              </w:rPr>
              <w:t>提升</w:t>
            </w:r>
          </w:p>
        </w:tc>
      </w:tr>
      <w:tr w14:paraId="4440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6E3ADA1B">
            <w:pPr>
              <w:pStyle w:val="19"/>
              <w:spacing w:line="240" w:lineRule="auto"/>
              <w:jc w:val="center"/>
              <w:rPr>
                <w:rFonts w:hint="eastAsia" w:ascii="宋体" w:hAnsi="宋体"/>
                <w:sz w:val="21"/>
                <w:szCs w:val="21"/>
              </w:rPr>
            </w:pPr>
          </w:p>
        </w:tc>
        <w:tc>
          <w:tcPr>
            <w:tcW w:w="1554" w:type="dxa"/>
            <w:vMerge w:val="continue"/>
            <w:vAlign w:val="center"/>
          </w:tcPr>
          <w:p w14:paraId="62CE30D2">
            <w:pPr>
              <w:pStyle w:val="19"/>
              <w:spacing w:line="240" w:lineRule="auto"/>
              <w:jc w:val="center"/>
              <w:rPr>
                <w:rFonts w:hint="eastAsia" w:ascii="宋体" w:hAnsi="宋体"/>
                <w:sz w:val="21"/>
                <w:szCs w:val="21"/>
              </w:rPr>
            </w:pPr>
          </w:p>
        </w:tc>
        <w:tc>
          <w:tcPr>
            <w:tcW w:w="1696" w:type="dxa"/>
            <w:vMerge w:val="continue"/>
            <w:vAlign w:val="center"/>
          </w:tcPr>
          <w:p w14:paraId="1B33E19A">
            <w:pPr>
              <w:pStyle w:val="19"/>
              <w:spacing w:line="240" w:lineRule="auto"/>
              <w:jc w:val="center"/>
              <w:rPr>
                <w:rFonts w:hint="eastAsia" w:ascii="宋体" w:hAnsi="宋体"/>
                <w:sz w:val="21"/>
                <w:szCs w:val="21"/>
              </w:rPr>
            </w:pPr>
          </w:p>
        </w:tc>
        <w:tc>
          <w:tcPr>
            <w:tcW w:w="2693" w:type="dxa"/>
            <w:vAlign w:val="center"/>
          </w:tcPr>
          <w:p w14:paraId="30628758">
            <w:pPr>
              <w:pStyle w:val="19"/>
              <w:spacing w:line="240" w:lineRule="auto"/>
              <w:jc w:val="center"/>
              <w:rPr>
                <w:rFonts w:hint="eastAsia" w:ascii="宋体" w:hAnsi="宋体"/>
                <w:sz w:val="21"/>
                <w:szCs w:val="21"/>
              </w:rPr>
            </w:pPr>
            <w:r>
              <w:rPr>
                <w:rFonts w:hint="eastAsia" w:ascii="宋体" w:hAnsi="宋体"/>
                <w:sz w:val="21"/>
                <w:szCs w:val="21"/>
              </w:rPr>
              <w:t>翠园街道文化活动中心</w:t>
            </w:r>
          </w:p>
        </w:tc>
        <w:tc>
          <w:tcPr>
            <w:tcW w:w="851" w:type="dxa"/>
            <w:vAlign w:val="center"/>
          </w:tcPr>
          <w:p w14:paraId="10CCADC7">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4EEF0FDD">
            <w:pPr>
              <w:pStyle w:val="19"/>
              <w:spacing w:line="240" w:lineRule="auto"/>
              <w:jc w:val="center"/>
              <w:rPr>
                <w:rFonts w:hint="eastAsia" w:ascii="宋体" w:hAnsi="宋体"/>
                <w:sz w:val="21"/>
                <w:szCs w:val="21"/>
              </w:rPr>
            </w:pPr>
            <w:r>
              <w:rPr>
                <w:rFonts w:hint="eastAsia" w:ascii="宋体" w:hAnsi="宋体"/>
                <w:sz w:val="21"/>
                <w:szCs w:val="21"/>
              </w:rPr>
              <w:t>提升</w:t>
            </w:r>
          </w:p>
        </w:tc>
      </w:tr>
      <w:tr w14:paraId="24098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560C8E9B">
            <w:pPr>
              <w:pStyle w:val="19"/>
              <w:spacing w:line="240" w:lineRule="auto"/>
              <w:jc w:val="center"/>
              <w:rPr>
                <w:rFonts w:hint="eastAsia" w:ascii="宋体" w:hAnsi="宋体"/>
                <w:sz w:val="21"/>
                <w:szCs w:val="21"/>
              </w:rPr>
            </w:pPr>
          </w:p>
        </w:tc>
        <w:tc>
          <w:tcPr>
            <w:tcW w:w="1554" w:type="dxa"/>
            <w:vMerge w:val="continue"/>
            <w:vAlign w:val="center"/>
          </w:tcPr>
          <w:p w14:paraId="3AC7C679">
            <w:pPr>
              <w:pStyle w:val="19"/>
              <w:spacing w:line="240" w:lineRule="auto"/>
              <w:jc w:val="center"/>
              <w:rPr>
                <w:rFonts w:hint="eastAsia" w:ascii="宋体" w:hAnsi="宋体"/>
                <w:sz w:val="21"/>
                <w:szCs w:val="21"/>
              </w:rPr>
            </w:pPr>
          </w:p>
        </w:tc>
        <w:tc>
          <w:tcPr>
            <w:tcW w:w="1696" w:type="dxa"/>
            <w:vMerge w:val="continue"/>
            <w:vAlign w:val="center"/>
          </w:tcPr>
          <w:p w14:paraId="1D15D498">
            <w:pPr>
              <w:pStyle w:val="19"/>
              <w:spacing w:line="240" w:lineRule="auto"/>
              <w:jc w:val="center"/>
              <w:rPr>
                <w:rFonts w:hint="eastAsia" w:ascii="宋体" w:hAnsi="宋体"/>
                <w:sz w:val="21"/>
                <w:szCs w:val="21"/>
              </w:rPr>
            </w:pPr>
          </w:p>
        </w:tc>
        <w:tc>
          <w:tcPr>
            <w:tcW w:w="2693" w:type="dxa"/>
            <w:vAlign w:val="center"/>
          </w:tcPr>
          <w:p w14:paraId="69898D61">
            <w:pPr>
              <w:pStyle w:val="19"/>
              <w:spacing w:line="240" w:lineRule="auto"/>
              <w:jc w:val="center"/>
              <w:rPr>
                <w:rFonts w:hint="eastAsia" w:ascii="宋体" w:hAnsi="宋体"/>
                <w:sz w:val="21"/>
                <w:szCs w:val="21"/>
              </w:rPr>
            </w:pPr>
            <w:r>
              <w:rPr>
                <w:rFonts w:hint="eastAsia" w:ascii="宋体" w:hAnsi="宋体"/>
                <w:sz w:val="21"/>
                <w:szCs w:val="21"/>
              </w:rPr>
              <w:t>百春园街道文化活动中心</w:t>
            </w:r>
          </w:p>
        </w:tc>
        <w:tc>
          <w:tcPr>
            <w:tcW w:w="851" w:type="dxa"/>
            <w:vAlign w:val="center"/>
          </w:tcPr>
          <w:p w14:paraId="2C457505">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5D01AAFD">
            <w:pPr>
              <w:pStyle w:val="19"/>
              <w:spacing w:line="240" w:lineRule="auto"/>
              <w:jc w:val="center"/>
              <w:rPr>
                <w:rFonts w:hint="eastAsia" w:ascii="宋体" w:hAnsi="宋体"/>
                <w:sz w:val="21"/>
                <w:szCs w:val="21"/>
              </w:rPr>
            </w:pPr>
            <w:r>
              <w:rPr>
                <w:rFonts w:hint="eastAsia" w:ascii="宋体" w:hAnsi="宋体"/>
                <w:sz w:val="21"/>
                <w:szCs w:val="21"/>
              </w:rPr>
              <w:t>提升</w:t>
            </w:r>
          </w:p>
        </w:tc>
      </w:tr>
      <w:tr w14:paraId="00755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111EAFFE">
            <w:pPr>
              <w:pStyle w:val="19"/>
              <w:spacing w:line="240" w:lineRule="auto"/>
              <w:jc w:val="center"/>
              <w:rPr>
                <w:rFonts w:hint="eastAsia" w:ascii="宋体" w:hAnsi="宋体"/>
                <w:sz w:val="21"/>
                <w:szCs w:val="21"/>
              </w:rPr>
            </w:pPr>
          </w:p>
        </w:tc>
        <w:tc>
          <w:tcPr>
            <w:tcW w:w="1554" w:type="dxa"/>
            <w:vMerge w:val="continue"/>
            <w:vAlign w:val="center"/>
          </w:tcPr>
          <w:p w14:paraId="61524E48">
            <w:pPr>
              <w:pStyle w:val="19"/>
              <w:spacing w:line="240" w:lineRule="auto"/>
              <w:jc w:val="center"/>
              <w:rPr>
                <w:rFonts w:hint="eastAsia" w:ascii="宋体" w:hAnsi="宋体"/>
                <w:sz w:val="21"/>
                <w:szCs w:val="21"/>
              </w:rPr>
            </w:pPr>
          </w:p>
        </w:tc>
        <w:tc>
          <w:tcPr>
            <w:tcW w:w="1696" w:type="dxa"/>
            <w:vMerge w:val="continue"/>
            <w:vAlign w:val="center"/>
          </w:tcPr>
          <w:p w14:paraId="2D92040A">
            <w:pPr>
              <w:pStyle w:val="19"/>
              <w:spacing w:line="240" w:lineRule="auto"/>
              <w:jc w:val="center"/>
              <w:rPr>
                <w:rFonts w:hint="eastAsia" w:ascii="宋体" w:hAnsi="宋体"/>
                <w:sz w:val="21"/>
                <w:szCs w:val="21"/>
              </w:rPr>
            </w:pPr>
          </w:p>
        </w:tc>
        <w:tc>
          <w:tcPr>
            <w:tcW w:w="2693" w:type="dxa"/>
            <w:vAlign w:val="center"/>
          </w:tcPr>
          <w:p w14:paraId="55B1ABFA">
            <w:pPr>
              <w:pStyle w:val="19"/>
              <w:spacing w:line="240" w:lineRule="auto"/>
              <w:jc w:val="center"/>
              <w:rPr>
                <w:rFonts w:hint="eastAsia" w:ascii="宋体" w:hAnsi="宋体"/>
                <w:sz w:val="21"/>
                <w:szCs w:val="21"/>
              </w:rPr>
            </w:pPr>
            <w:r>
              <w:rPr>
                <w:rFonts w:hint="eastAsia" w:ascii="宋体" w:hAnsi="宋体"/>
                <w:sz w:val="21"/>
                <w:szCs w:val="21"/>
              </w:rPr>
              <w:t>城南街道文化活动中心</w:t>
            </w:r>
          </w:p>
        </w:tc>
        <w:tc>
          <w:tcPr>
            <w:tcW w:w="851" w:type="dxa"/>
            <w:vAlign w:val="center"/>
          </w:tcPr>
          <w:p w14:paraId="464C6C82">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1C1F8671">
            <w:pPr>
              <w:pStyle w:val="19"/>
              <w:spacing w:line="240" w:lineRule="auto"/>
              <w:jc w:val="center"/>
              <w:rPr>
                <w:rFonts w:hint="eastAsia" w:ascii="宋体" w:hAnsi="宋体"/>
                <w:sz w:val="21"/>
                <w:szCs w:val="21"/>
              </w:rPr>
            </w:pPr>
            <w:r>
              <w:rPr>
                <w:rFonts w:hint="eastAsia" w:ascii="宋体" w:hAnsi="宋体"/>
                <w:sz w:val="21"/>
                <w:szCs w:val="21"/>
              </w:rPr>
              <w:t>提升</w:t>
            </w:r>
          </w:p>
        </w:tc>
      </w:tr>
      <w:tr w14:paraId="31D06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3F8D9CB2">
            <w:pPr>
              <w:pStyle w:val="19"/>
              <w:spacing w:line="240" w:lineRule="auto"/>
              <w:jc w:val="center"/>
              <w:rPr>
                <w:rFonts w:hint="eastAsia" w:ascii="宋体" w:hAnsi="宋体"/>
                <w:sz w:val="21"/>
                <w:szCs w:val="21"/>
              </w:rPr>
            </w:pPr>
          </w:p>
        </w:tc>
        <w:tc>
          <w:tcPr>
            <w:tcW w:w="1554" w:type="dxa"/>
            <w:vMerge w:val="continue"/>
            <w:vAlign w:val="center"/>
          </w:tcPr>
          <w:p w14:paraId="36C136C6">
            <w:pPr>
              <w:pStyle w:val="19"/>
              <w:spacing w:line="240" w:lineRule="auto"/>
              <w:jc w:val="center"/>
              <w:rPr>
                <w:rFonts w:hint="eastAsia" w:ascii="宋体" w:hAnsi="宋体"/>
                <w:sz w:val="21"/>
                <w:szCs w:val="21"/>
              </w:rPr>
            </w:pPr>
          </w:p>
        </w:tc>
        <w:tc>
          <w:tcPr>
            <w:tcW w:w="1696" w:type="dxa"/>
            <w:vMerge w:val="continue"/>
            <w:vAlign w:val="center"/>
          </w:tcPr>
          <w:p w14:paraId="2D5F292A">
            <w:pPr>
              <w:pStyle w:val="19"/>
              <w:spacing w:line="240" w:lineRule="auto"/>
              <w:jc w:val="center"/>
              <w:rPr>
                <w:rFonts w:hint="eastAsia" w:ascii="宋体" w:hAnsi="宋体"/>
                <w:sz w:val="21"/>
                <w:szCs w:val="21"/>
              </w:rPr>
            </w:pPr>
          </w:p>
        </w:tc>
        <w:tc>
          <w:tcPr>
            <w:tcW w:w="2693" w:type="dxa"/>
            <w:vAlign w:val="center"/>
          </w:tcPr>
          <w:p w14:paraId="36BB04ED">
            <w:pPr>
              <w:pStyle w:val="19"/>
              <w:spacing w:line="240" w:lineRule="auto"/>
              <w:jc w:val="center"/>
              <w:rPr>
                <w:rFonts w:hint="eastAsia" w:ascii="宋体" w:hAnsi="宋体"/>
                <w:sz w:val="21"/>
                <w:szCs w:val="21"/>
              </w:rPr>
            </w:pPr>
            <w:r>
              <w:rPr>
                <w:rFonts w:hint="eastAsia" w:ascii="宋体" w:hAnsi="宋体"/>
                <w:sz w:val="21"/>
                <w:szCs w:val="21"/>
              </w:rPr>
              <w:t>火车南站街道文化活动中心</w:t>
            </w:r>
          </w:p>
        </w:tc>
        <w:tc>
          <w:tcPr>
            <w:tcW w:w="851" w:type="dxa"/>
            <w:vAlign w:val="center"/>
          </w:tcPr>
          <w:p w14:paraId="74A78528">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3FB8DBAD">
            <w:pPr>
              <w:pStyle w:val="19"/>
              <w:spacing w:line="240" w:lineRule="auto"/>
              <w:jc w:val="center"/>
              <w:rPr>
                <w:rFonts w:hint="eastAsia" w:ascii="宋体" w:hAnsi="宋体"/>
                <w:sz w:val="21"/>
                <w:szCs w:val="21"/>
              </w:rPr>
            </w:pPr>
            <w:r>
              <w:rPr>
                <w:rFonts w:hint="eastAsia" w:ascii="宋体" w:hAnsi="宋体"/>
                <w:sz w:val="21"/>
                <w:szCs w:val="21"/>
              </w:rPr>
              <w:t>提升</w:t>
            </w:r>
          </w:p>
        </w:tc>
      </w:tr>
      <w:tr w14:paraId="3B4BA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355822BC">
            <w:pPr>
              <w:pStyle w:val="19"/>
              <w:spacing w:line="240" w:lineRule="auto"/>
              <w:jc w:val="center"/>
              <w:rPr>
                <w:rFonts w:hint="eastAsia" w:ascii="宋体" w:hAnsi="宋体"/>
                <w:sz w:val="21"/>
                <w:szCs w:val="21"/>
              </w:rPr>
            </w:pPr>
          </w:p>
        </w:tc>
        <w:tc>
          <w:tcPr>
            <w:tcW w:w="1554" w:type="dxa"/>
            <w:vMerge w:val="continue"/>
            <w:vAlign w:val="center"/>
          </w:tcPr>
          <w:p w14:paraId="1139592C">
            <w:pPr>
              <w:pStyle w:val="19"/>
              <w:spacing w:line="240" w:lineRule="auto"/>
              <w:jc w:val="center"/>
              <w:rPr>
                <w:rFonts w:hint="eastAsia" w:ascii="宋体" w:hAnsi="宋体"/>
                <w:sz w:val="21"/>
                <w:szCs w:val="21"/>
              </w:rPr>
            </w:pPr>
          </w:p>
        </w:tc>
        <w:tc>
          <w:tcPr>
            <w:tcW w:w="1696" w:type="dxa"/>
            <w:vMerge w:val="continue"/>
            <w:vAlign w:val="center"/>
          </w:tcPr>
          <w:p w14:paraId="601E9C6A">
            <w:pPr>
              <w:pStyle w:val="19"/>
              <w:spacing w:line="240" w:lineRule="auto"/>
              <w:jc w:val="center"/>
              <w:rPr>
                <w:rFonts w:hint="eastAsia" w:ascii="宋体" w:hAnsi="宋体"/>
                <w:sz w:val="21"/>
                <w:szCs w:val="21"/>
              </w:rPr>
            </w:pPr>
          </w:p>
        </w:tc>
        <w:tc>
          <w:tcPr>
            <w:tcW w:w="2693" w:type="dxa"/>
            <w:vAlign w:val="center"/>
          </w:tcPr>
          <w:p w14:paraId="11636787">
            <w:pPr>
              <w:pStyle w:val="19"/>
              <w:spacing w:line="240" w:lineRule="auto"/>
              <w:jc w:val="center"/>
              <w:rPr>
                <w:rFonts w:hint="eastAsia" w:ascii="宋体" w:hAnsi="宋体"/>
                <w:sz w:val="21"/>
                <w:szCs w:val="21"/>
              </w:rPr>
            </w:pPr>
            <w:r>
              <w:rPr>
                <w:rFonts w:hint="eastAsia" w:ascii="宋体" w:hAnsi="宋体"/>
                <w:sz w:val="21"/>
                <w:szCs w:val="21"/>
              </w:rPr>
              <w:t>学院路街道文化活动中心</w:t>
            </w:r>
          </w:p>
        </w:tc>
        <w:tc>
          <w:tcPr>
            <w:tcW w:w="851" w:type="dxa"/>
            <w:vAlign w:val="center"/>
          </w:tcPr>
          <w:p w14:paraId="3E42E1AC">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2D87516E">
            <w:pPr>
              <w:pStyle w:val="19"/>
              <w:spacing w:line="240" w:lineRule="auto"/>
              <w:jc w:val="center"/>
              <w:rPr>
                <w:rFonts w:hint="eastAsia" w:ascii="宋体" w:hAnsi="宋体"/>
                <w:sz w:val="21"/>
                <w:szCs w:val="21"/>
              </w:rPr>
            </w:pPr>
            <w:r>
              <w:rPr>
                <w:rFonts w:hint="eastAsia" w:ascii="宋体" w:hAnsi="宋体"/>
                <w:sz w:val="21"/>
                <w:szCs w:val="21"/>
              </w:rPr>
              <w:t>提升</w:t>
            </w:r>
          </w:p>
        </w:tc>
      </w:tr>
      <w:tr w14:paraId="697E1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548A96AA">
            <w:pPr>
              <w:pStyle w:val="19"/>
              <w:spacing w:line="240" w:lineRule="auto"/>
              <w:jc w:val="center"/>
              <w:rPr>
                <w:rFonts w:hint="eastAsia" w:ascii="宋体" w:hAnsi="宋体"/>
                <w:sz w:val="21"/>
                <w:szCs w:val="21"/>
              </w:rPr>
            </w:pPr>
          </w:p>
        </w:tc>
        <w:tc>
          <w:tcPr>
            <w:tcW w:w="1554" w:type="dxa"/>
            <w:vMerge w:val="continue"/>
            <w:vAlign w:val="center"/>
          </w:tcPr>
          <w:p w14:paraId="63C2EBF8">
            <w:pPr>
              <w:pStyle w:val="19"/>
              <w:spacing w:line="240" w:lineRule="auto"/>
              <w:jc w:val="center"/>
              <w:rPr>
                <w:rFonts w:hint="eastAsia" w:ascii="宋体" w:hAnsi="宋体"/>
                <w:sz w:val="21"/>
                <w:szCs w:val="21"/>
              </w:rPr>
            </w:pPr>
          </w:p>
        </w:tc>
        <w:tc>
          <w:tcPr>
            <w:tcW w:w="1696" w:type="dxa"/>
            <w:vMerge w:val="continue"/>
            <w:vAlign w:val="center"/>
          </w:tcPr>
          <w:p w14:paraId="47E37EBB">
            <w:pPr>
              <w:pStyle w:val="19"/>
              <w:spacing w:line="240" w:lineRule="auto"/>
              <w:jc w:val="center"/>
              <w:rPr>
                <w:rFonts w:hint="eastAsia" w:ascii="宋体" w:hAnsi="宋体"/>
                <w:sz w:val="21"/>
                <w:szCs w:val="21"/>
              </w:rPr>
            </w:pPr>
          </w:p>
        </w:tc>
        <w:tc>
          <w:tcPr>
            <w:tcW w:w="2693" w:type="dxa"/>
            <w:vAlign w:val="center"/>
          </w:tcPr>
          <w:p w14:paraId="7D81AC83">
            <w:pPr>
              <w:pStyle w:val="19"/>
              <w:spacing w:line="240" w:lineRule="auto"/>
              <w:jc w:val="center"/>
              <w:rPr>
                <w:rFonts w:hint="eastAsia" w:ascii="宋体" w:hAnsi="宋体"/>
                <w:sz w:val="21"/>
                <w:szCs w:val="21"/>
              </w:rPr>
            </w:pPr>
            <w:r>
              <w:rPr>
                <w:rFonts w:hint="eastAsia" w:ascii="宋体" w:hAnsi="宋体"/>
                <w:sz w:val="21"/>
                <w:szCs w:val="21"/>
              </w:rPr>
              <w:t>雨溪街道文化活动中心</w:t>
            </w:r>
          </w:p>
        </w:tc>
        <w:tc>
          <w:tcPr>
            <w:tcW w:w="851" w:type="dxa"/>
            <w:vAlign w:val="center"/>
          </w:tcPr>
          <w:p w14:paraId="52FA47EC">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72C422F6">
            <w:pPr>
              <w:pStyle w:val="19"/>
              <w:spacing w:line="240" w:lineRule="auto"/>
              <w:jc w:val="center"/>
              <w:rPr>
                <w:rFonts w:hint="eastAsia" w:ascii="宋体" w:hAnsi="宋体"/>
                <w:sz w:val="21"/>
                <w:szCs w:val="21"/>
              </w:rPr>
            </w:pPr>
            <w:r>
              <w:rPr>
                <w:rFonts w:hint="eastAsia" w:ascii="宋体" w:hAnsi="宋体"/>
                <w:sz w:val="21"/>
                <w:szCs w:val="21"/>
              </w:rPr>
              <w:t>提升</w:t>
            </w:r>
          </w:p>
        </w:tc>
      </w:tr>
      <w:tr w14:paraId="3D448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1756E4B5">
            <w:pPr>
              <w:pStyle w:val="19"/>
              <w:spacing w:line="240" w:lineRule="auto"/>
              <w:jc w:val="center"/>
              <w:rPr>
                <w:rFonts w:hint="eastAsia" w:ascii="宋体" w:hAnsi="宋体"/>
                <w:sz w:val="21"/>
                <w:szCs w:val="21"/>
              </w:rPr>
            </w:pPr>
          </w:p>
        </w:tc>
        <w:tc>
          <w:tcPr>
            <w:tcW w:w="1554" w:type="dxa"/>
            <w:vMerge w:val="continue"/>
            <w:vAlign w:val="center"/>
          </w:tcPr>
          <w:p w14:paraId="7B90BE87">
            <w:pPr>
              <w:pStyle w:val="19"/>
              <w:spacing w:line="240" w:lineRule="auto"/>
              <w:jc w:val="center"/>
              <w:rPr>
                <w:rFonts w:hint="eastAsia" w:ascii="宋体" w:hAnsi="宋体"/>
                <w:sz w:val="21"/>
                <w:szCs w:val="21"/>
              </w:rPr>
            </w:pPr>
          </w:p>
        </w:tc>
        <w:tc>
          <w:tcPr>
            <w:tcW w:w="1696" w:type="dxa"/>
            <w:vMerge w:val="continue"/>
            <w:vAlign w:val="center"/>
          </w:tcPr>
          <w:p w14:paraId="7AEA4BE2">
            <w:pPr>
              <w:pStyle w:val="19"/>
              <w:spacing w:line="240" w:lineRule="auto"/>
              <w:jc w:val="center"/>
              <w:rPr>
                <w:rFonts w:hint="eastAsia" w:ascii="宋体" w:hAnsi="宋体"/>
                <w:sz w:val="21"/>
                <w:szCs w:val="21"/>
              </w:rPr>
            </w:pPr>
          </w:p>
        </w:tc>
        <w:tc>
          <w:tcPr>
            <w:tcW w:w="2693" w:type="dxa"/>
            <w:vAlign w:val="center"/>
          </w:tcPr>
          <w:p w14:paraId="096E0D46">
            <w:pPr>
              <w:pStyle w:val="19"/>
              <w:spacing w:line="240" w:lineRule="auto"/>
              <w:jc w:val="center"/>
              <w:rPr>
                <w:rFonts w:hint="eastAsia" w:ascii="宋体" w:hAnsi="宋体"/>
                <w:sz w:val="21"/>
                <w:szCs w:val="21"/>
              </w:rPr>
            </w:pPr>
            <w:r>
              <w:rPr>
                <w:rFonts w:hint="eastAsia" w:ascii="宋体" w:hAnsi="宋体"/>
                <w:sz w:val="21"/>
                <w:szCs w:val="21"/>
              </w:rPr>
              <w:t>檀江街道文化活动中心</w:t>
            </w:r>
          </w:p>
        </w:tc>
        <w:tc>
          <w:tcPr>
            <w:tcW w:w="851" w:type="dxa"/>
            <w:vAlign w:val="center"/>
          </w:tcPr>
          <w:p w14:paraId="0AA6689A">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5DFFE6C2">
            <w:pPr>
              <w:pStyle w:val="19"/>
              <w:spacing w:line="240" w:lineRule="auto"/>
              <w:jc w:val="center"/>
              <w:rPr>
                <w:rFonts w:hint="eastAsia" w:ascii="宋体" w:hAnsi="宋体"/>
                <w:sz w:val="21"/>
                <w:szCs w:val="21"/>
              </w:rPr>
            </w:pPr>
            <w:r>
              <w:rPr>
                <w:rFonts w:hint="eastAsia" w:ascii="宋体" w:hAnsi="宋体"/>
                <w:sz w:val="21"/>
                <w:szCs w:val="21"/>
              </w:rPr>
              <w:t>提升</w:t>
            </w:r>
          </w:p>
        </w:tc>
      </w:tr>
      <w:tr w14:paraId="7DE45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27730920">
            <w:pPr>
              <w:pStyle w:val="19"/>
              <w:spacing w:line="240" w:lineRule="auto"/>
              <w:jc w:val="center"/>
              <w:rPr>
                <w:rFonts w:hint="eastAsia" w:ascii="宋体" w:hAnsi="宋体"/>
                <w:sz w:val="21"/>
                <w:szCs w:val="21"/>
              </w:rPr>
            </w:pPr>
          </w:p>
        </w:tc>
        <w:tc>
          <w:tcPr>
            <w:tcW w:w="1554" w:type="dxa"/>
            <w:vMerge w:val="continue"/>
            <w:vAlign w:val="center"/>
          </w:tcPr>
          <w:p w14:paraId="0331DCAF">
            <w:pPr>
              <w:pStyle w:val="19"/>
              <w:spacing w:line="240" w:lineRule="auto"/>
              <w:jc w:val="center"/>
              <w:rPr>
                <w:rFonts w:hint="eastAsia" w:ascii="宋体" w:hAnsi="宋体"/>
                <w:sz w:val="21"/>
                <w:szCs w:val="21"/>
              </w:rPr>
            </w:pPr>
          </w:p>
        </w:tc>
        <w:tc>
          <w:tcPr>
            <w:tcW w:w="1696" w:type="dxa"/>
            <w:vMerge w:val="continue"/>
            <w:vAlign w:val="center"/>
          </w:tcPr>
          <w:p w14:paraId="2AEBCC34">
            <w:pPr>
              <w:pStyle w:val="19"/>
              <w:spacing w:line="240" w:lineRule="auto"/>
              <w:jc w:val="center"/>
              <w:rPr>
                <w:rFonts w:hint="eastAsia" w:ascii="宋体" w:hAnsi="宋体"/>
                <w:sz w:val="21"/>
                <w:szCs w:val="21"/>
              </w:rPr>
            </w:pPr>
          </w:p>
        </w:tc>
        <w:tc>
          <w:tcPr>
            <w:tcW w:w="2693" w:type="dxa"/>
            <w:vAlign w:val="center"/>
          </w:tcPr>
          <w:p w14:paraId="33059F94">
            <w:pPr>
              <w:pStyle w:val="19"/>
              <w:spacing w:line="240" w:lineRule="auto"/>
              <w:jc w:val="center"/>
              <w:rPr>
                <w:rFonts w:hint="eastAsia" w:ascii="宋体" w:hAnsi="宋体"/>
                <w:sz w:val="21"/>
                <w:szCs w:val="21"/>
              </w:rPr>
            </w:pPr>
            <w:r>
              <w:rPr>
                <w:rFonts w:hint="eastAsia" w:ascii="宋体" w:hAnsi="宋体"/>
                <w:sz w:val="21"/>
                <w:szCs w:val="21"/>
              </w:rPr>
              <w:t>罗市镇文化活动中心</w:t>
            </w:r>
          </w:p>
        </w:tc>
        <w:tc>
          <w:tcPr>
            <w:tcW w:w="851" w:type="dxa"/>
            <w:vAlign w:val="center"/>
          </w:tcPr>
          <w:p w14:paraId="17BC80E6">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79C7B7D5">
            <w:pPr>
              <w:pStyle w:val="19"/>
              <w:spacing w:line="240" w:lineRule="auto"/>
              <w:jc w:val="center"/>
              <w:rPr>
                <w:rFonts w:hint="eastAsia" w:ascii="宋体" w:hAnsi="宋体"/>
                <w:sz w:val="21"/>
                <w:szCs w:val="21"/>
              </w:rPr>
            </w:pPr>
            <w:r>
              <w:rPr>
                <w:rFonts w:hint="eastAsia" w:ascii="宋体" w:hAnsi="宋体"/>
                <w:sz w:val="21"/>
                <w:szCs w:val="21"/>
              </w:rPr>
              <w:t>提升</w:t>
            </w:r>
          </w:p>
        </w:tc>
      </w:tr>
      <w:tr w14:paraId="0829A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5244D3FF">
            <w:pPr>
              <w:pStyle w:val="19"/>
              <w:spacing w:line="240" w:lineRule="auto"/>
              <w:jc w:val="center"/>
              <w:rPr>
                <w:rFonts w:hint="eastAsia" w:ascii="宋体" w:hAnsi="宋体"/>
                <w:sz w:val="21"/>
                <w:szCs w:val="21"/>
              </w:rPr>
            </w:pPr>
          </w:p>
        </w:tc>
        <w:tc>
          <w:tcPr>
            <w:tcW w:w="1554" w:type="dxa"/>
            <w:vMerge w:val="continue"/>
            <w:vAlign w:val="center"/>
          </w:tcPr>
          <w:p w14:paraId="3585B11C">
            <w:pPr>
              <w:pStyle w:val="19"/>
              <w:spacing w:line="240" w:lineRule="auto"/>
              <w:jc w:val="center"/>
              <w:rPr>
                <w:rFonts w:hint="eastAsia" w:ascii="宋体" w:hAnsi="宋体"/>
                <w:sz w:val="21"/>
                <w:szCs w:val="21"/>
              </w:rPr>
            </w:pPr>
          </w:p>
        </w:tc>
        <w:tc>
          <w:tcPr>
            <w:tcW w:w="1696" w:type="dxa"/>
            <w:vMerge w:val="continue"/>
            <w:vAlign w:val="center"/>
          </w:tcPr>
          <w:p w14:paraId="64E83FFC">
            <w:pPr>
              <w:pStyle w:val="19"/>
              <w:spacing w:line="240" w:lineRule="auto"/>
              <w:jc w:val="center"/>
              <w:rPr>
                <w:rFonts w:hint="eastAsia" w:ascii="宋体" w:hAnsi="宋体"/>
                <w:sz w:val="21"/>
                <w:szCs w:val="21"/>
              </w:rPr>
            </w:pPr>
          </w:p>
        </w:tc>
        <w:tc>
          <w:tcPr>
            <w:tcW w:w="2693" w:type="dxa"/>
            <w:vAlign w:val="center"/>
          </w:tcPr>
          <w:p w14:paraId="3CEB84F5">
            <w:pPr>
              <w:pStyle w:val="19"/>
              <w:spacing w:line="240" w:lineRule="auto"/>
              <w:jc w:val="center"/>
              <w:rPr>
                <w:rFonts w:hint="eastAsia" w:ascii="宋体" w:hAnsi="宋体"/>
                <w:sz w:val="21"/>
                <w:szCs w:val="21"/>
              </w:rPr>
            </w:pPr>
            <w:r>
              <w:rPr>
                <w:rFonts w:hint="eastAsia" w:ascii="宋体" w:hAnsi="宋体"/>
                <w:sz w:val="21"/>
                <w:szCs w:val="21"/>
              </w:rPr>
              <w:t>蔡锷乡文化活动中心</w:t>
            </w:r>
          </w:p>
        </w:tc>
        <w:tc>
          <w:tcPr>
            <w:tcW w:w="851" w:type="dxa"/>
            <w:vAlign w:val="center"/>
          </w:tcPr>
          <w:p w14:paraId="4A357684">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32587FC0">
            <w:pPr>
              <w:pStyle w:val="19"/>
              <w:spacing w:line="240" w:lineRule="auto"/>
              <w:jc w:val="center"/>
              <w:rPr>
                <w:rFonts w:hint="eastAsia" w:ascii="宋体" w:hAnsi="宋体"/>
                <w:sz w:val="21"/>
                <w:szCs w:val="21"/>
              </w:rPr>
            </w:pPr>
            <w:r>
              <w:rPr>
                <w:rFonts w:hint="eastAsia" w:ascii="宋体" w:hAnsi="宋体"/>
                <w:sz w:val="21"/>
                <w:szCs w:val="21"/>
              </w:rPr>
              <w:t>提升</w:t>
            </w:r>
          </w:p>
        </w:tc>
      </w:tr>
      <w:tr w14:paraId="79370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Merge w:val="continue"/>
            <w:vAlign w:val="center"/>
          </w:tcPr>
          <w:p w14:paraId="61C5867D">
            <w:pPr>
              <w:pStyle w:val="19"/>
              <w:spacing w:line="240" w:lineRule="auto"/>
              <w:jc w:val="center"/>
              <w:rPr>
                <w:rFonts w:hint="eastAsia" w:ascii="宋体" w:hAnsi="宋体"/>
                <w:sz w:val="21"/>
                <w:szCs w:val="21"/>
              </w:rPr>
            </w:pPr>
          </w:p>
        </w:tc>
        <w:tc>
          <w:tcPr>
            <w:tcW w:w="1554" w:type="dxa"/>
            <w:vMerge w:val="continue"/>
            <w:vAlign w:val="center"/>
          </w:tcPr>
          <w:p w14:paraId="71C5662A">
            <w:pPr>
              <w:pStyle w:val="19"/>
              <w:spacing w:line="240" w:lineRule="auto"/>
              <w:jc w:val="center"/>
              <w:rPr>
                <w:rFonts w:hint="eastAsia" w:ascii="宋体" w:hAnsi="宋体"/>
                <w:sz w:val="21"/>
                <w:szCs w:val="21"/>
              </w:rPr>
            </w:pPr>
          </w:p>
        </w:tc>
        <w:tc>
          <w:tcPr>
            <w:tcW w:w="1696" w:type="dxa"/>
            <w:vMerge w:val="continue"/>
            <w:vAlign w:val="center"/>
          </w:tcPr>
          <w:p w14:paraId="3CED43A8">
            <w:pPr>
              <w:pStyle w:val="19"/>
              <w:spacing w:line="240" w:lineRule="auto"/>
              <w:jc w:val="center"/>
              <w:rPr>
                <w:rFonts w:hint="eastAsia" w:ascii="宋体" w:hAnsi="宋体"/>
                <w:sz w:val="21"/>
                <w:szCs w:val="21"/>
              </w:rPr>
            </w:pPr>
          </w:p>
        </w:tc>
        <w:tc>
          <w:tcPr>
            <w:tcW w:w="2693" w:type="dxa"/>
            <w:vAlign w:val="center"/>
          </w:tcPr>
          <w:p w14:paraId="75495B2C">
            <w:pPr>
              <w:pStyle w:val="19"/>
              <w:spacing w:line="240" w:lineRule="auto"/>
              <w:jc w:val="center"/>
              <w:rPr>
                <w:rFonts w:hint="eastAsia" w:ascii="宋体" w:hAnsi="宋体"/>
                <w:sz w:val="21"/>
                <w:szCs w:val="21"/>
              </w:rPr>
            </w:pPr>
            <w:r>
              <w:rPr>
                <w:rFonts w:hint="eastAsia" w:ascii="宋体" w:hAnsi="宋体"/>
                <w:sz w:val="21"/>
                <w:szCs w:val="21"/>
              </w:rPr>
              <w:t>板桥乡文化活动中心</w:t>
            </w:r>
          </w:p>
        </w:tc>
        <w:tc>
          <w:tcPr>
            <w:tcW w:w="851" w:type="dxa"/>
            <w:vAlign w:val="center"/>
          </w:tcPr>
          <w:p w14:paraId="14CF773D">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1A3B8A58">
            <w:pPr>
              <w:pStyle w:val="19"/>
              <w:spacing w:line="240" w:lineRule="auto"/>
              <w:jc w:val="center"/>
              <w:rPr>
                <w:rFonts w:hint="eastAsia" w:ascii="宋体" w:hAnsi="宋体"/>
                <w:sz w:val="21"/>
                <w:szCs w:val="21"/>
              </w:rPr>
            </w:pPr>
            <w:r>
              <w:rPr>
                <w:rFonts w:hint="eastAsia" w:ascii="宋体" w:hAnsi="宋体"/>
                <w:sz w:val="21"/>
                <w:szCs w:val="21"/>
              </w:rPr>
              <w:t>提升</w:t>
            </w:r>
          </w:p>
        </w:tc>
      </w:tr>
      <w:tr w14:paraId="511EC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14:paraId="2CCDD09A">
            <w:pPr>
              <w:pStyle w:val="19"/>
              <w:spacing w:line="240" w:lineRule="auto"/>
              <w:jc w:val="center"/>
              <w:rPr>
                <w:rFonts w:hint="eastAsia" w:ascii="宋体" w:hAnsi="宋体"/>
                <w:sz w:val="21"/>
                <w:szCs w:val="21"/>
              </w:rPr>
            </w:pPr>
            <w:r>
              <w:rPr>
                <w:rFonts w:hint="eastAsia" w:ascii="宋体" w:hAnsi="宋体"/>
                <w:sz w:val="21"/>
                <w:szCs w:val="21"/>
              </w:rPr>
              <w:t>社区</w:t>
            </w:r>
          </w:p>
          <w:p w14:paraId="41BE76A0">
            <w:pPr>
              <w:pStyle w:val="19"/>
              <w:spacing w:line="240" w:lineRule="auto"/>
              <w:jc w:val="center"/>
              <w:rPr>
                <w:rFonts w:hint="eastAsia" w:ascii="宋体" w:hAnsi="宋体"/>
                <w:sz w:val="21"/>
                <w:szCs w:val="21"/>
              </w:rPr>
            </w:pPr>
            <w:r>
              <w:rPr>
                <w:rFonts w:hint="eastAsia" w:ascii="宋体" w:hAnsi="宋体"/>
                <w:sz w:val="21"/>
                <w:szCs w:val="21"/>
              </w:rPr>
              <w:t>(村)级</w:t>
            </w:r>
          </w:p>
        </w:tc>
        <w:tc>
          <w:tcPr>
            <w:tcW w:w="1554" w:type="dxa"/>
            <w:vAlign w:val="center"/>
          </w:tcPr>
          <w:p w14:paraId="42D9B99B">
            <w:pPr>
              <w:pStyle w:val="19"/>
              <w:spacing w:line="240" w:lineRule="auto"/>
              <w:jc w:val="center"/>
              <w:rPr>
                <w:rFonts w:hint="eastAsia" w:ascii="宋体" w:hAnsi="宋体"/>
                <w:sz w:val="21"/>
                <w:szCs w:val="21"/>
              </w:rPr>
            </w:pPr>
            <w:r>
              <w:rPr>
                <w:rFonts w:hint="eastAsia" w:ascii="宋体" w:hAnsi="宋体"/>
                <w:sz w:val="21"/>
                <w:szCs w:val="21"/>
              </w:rPr>
              <w:t>群众文化活动设施</w:t>
            </w:r>
          </w:p>
        </w:tc>
        <w:tc>
          <w:tcPr>
            <w:tcW w:w="1696" w:type="dxa"/>
            <w:vAlign w:val="center"/>
          </w:tcPr>
          <w:p w14:paraId="35B25536">
            <w:pPr>
              <w:pStyle w:val="19"/>
              <w:spacing w:line="240" w:lineRule="auto"/>
              <w:jc w:val="center"/>
              <w:rPr>
                <w:rFonts w:hint="eastAsia" w:ascii="宋体" w:hAnsi="宋体"/>
                <w:sz w:val="21"/>
                <w:szCs w:val="21"/>
              </w:rPr>
            </w:pPr>
            <w:r>
              <w:rPr>
                <w:rFonts w:hint="eastAsia" w:ascii="宋体" w:hAnsi="宋体"/>
                <w:sz w:val="21"/>
                <w:szCs w:val="21"/>
              </w:rPr>
              <w:t>文化活动站</w:t>
            </w:r>
          </w:p>
        </w:tc>
        <w:tc>
          <w:tcPr>
            <w:tcW w:w="2693" w:type="dxa"/>
            <w:vAlign w:val="center"/>
          </w:tcPr>
          <w:p w14:paraId="157BD3A8">
            <w:pPr>
              <w:pStyle w:val="19"/>
              <w:spacing w:line="240" w:lineRule="auto"/>
              <w:jc w:val="center"/>
              <w:rPr>
                <w:rFonts w:hint="eastAsia" w:ascii="宋体" w:hAnsi="宋体"/>
                <w:sz w:val="21"/>
                <w:szCs w:val="21"/>
              </w:rPr>
            </w:pPr>
            <w:r>
              <w:rPr>
                <w:rFonts w:hint="eastAsia" w:ascii="宋体" w:hAnsi="宋体"/>
                <w:sz w:val="21"/>
                <w:szCs w:val="21"/>
              </w:rPr>
              <w:t>各社区(村)文化活动站</w:t>
            </w:r>
          </w:p>
        </w:tc>
        <w:tc>
          <w:tcPr>
            <w:tcW w:w="851" w:type="dxa"/>
            <w:vAlign w:val="center"/>
          </w:tcPr>
          <w:p w14:paraId="7CD19E9D">
            <w:pPr>
              <w:pStyle w:val="19"/>
              <w:spacing w:line="240" w:lineRule="auto"/>
              <w:jc w:val="center"/>
              <w:rPr>
                <w:rFonts w:hint="eastAsia" w:ascii="宋体" w:hAnsi="宋体"/>
                <w:sz w:val="21"/>
                <w:szCs w:val="21"/>
              </w:rPr>
            </w:pPr>
            <w:r>
              <w:rPr>
                <w:rFonts w:hint="eastAsia" w:ascii="宋体" w:hAnsi="宋体"/>
                <w:sz w:val="21"/>
                <w:szCs w:val="21"/>
              </w:rPr>
              <w:t>合建</w:t>
            </w:r>
          </w:p>
        </w:tc>
        <w:tc>
          <w:tcPr>
            <w:tcW w:w="642" w:type="dxa"/>
            <w:vAlign w:val="center"/>
          </w:tcPr>
          <w:p w14:paraId="4A73A21B">
            <w:pPr>
              <w:pStyle w:val="19"/>
              <w:spacing w:line="240" w:lineRule="auto"/>
              <w:jc w:val="center"/>
              <w:rPr>
                <w:rFonts w:hint="eastAsia" w:ascii="宋体" w:hAnsi="宋体"/>
                <w:sz w:val="21"/>
                <w:szCs w:val="21"/>
              </w:rPr>
            </w:pPr>
            <w:r>
              <w:rPr>
                <w:rFonts w:hint="eastAsia" w:ascii="宋体" w:hAnsi="宋体"/>
                <w:sz w:val="21"/>
                <w:szCs w:val="21"/>
              </w:rPr>
              <w:t>提升</w:t>
            </w:r>
          </w:p>
        </w:tc>
      </w:tr>
      <w:tr w14:paraId="2D927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6" w:type="dxa"/>
            <w:vAlign w:val="center"/>
          </w:tcPr>
          <w:p w14:paraId="0D91DAE5">
            <w:pPr>
              <w:pStyle w:val="19"/>
              <w:spacing w:line="240" w:lineRule="auto"/>
              <w:jc w:val="center"/>
              <w:rPr>
                <w:rFonts w:hint="eastAsia" w:ascii="宋体" w:hAnsi="宋体"/>
                <w:sz w:val="21"/>
                <w:szCs w:val="21"/>
              </w:rPr>
            </w:pPr>
            <w:r>
              <w:rPr>
                <w:rFonts w:hint="eastAsia" w:ascii="宋体" w:hAnsi="宋体"/>
                <w:sz w:val="21"/>
                <w:szCs w:val="21"/>
              </w:rPr>
              <w:t>其他</w:t>
            </w:r>
          </w:p>
        </w:tc>
        <w:tc>
          <w:tcPr>
            <w:tcW w:w="1554" w:type="dxa"/>
            <w:vAlign w:val="center"/>
          </w:tcPr>
          <w:p w14:paraId="2F873A1D">
            <w:pPr>
              <w:pStyle w:val="19"/>
              <w:spacing w:line="240" w:lineRule="auto"/>
              <w:jc w:val="center"/>
              <w:rPr>
                <w:rFonts w:hint="eastAsia" w:ascii="宋体" w:hAnsi="宋体"/>
                <w:sz w:val="21"/>
                <w:szCs w:val="21"/>
              </w:rPr>
            </w:pPr>
          </w:p>
        </w:tc>
        <w:tc>
          <w:tcPr>
            <w:tcW w:w="1696" w:type="dxa"/>
            <w:vAlign w:val="center"/>
          </w:tcPr>
          <w:p w14:paraId="71CD49D7">
            <w:pPr>
              <w:pStyle w:val="19"/>
              <w:spacing w:line="240" w:lineRule="auto"/>
              <w:jc w:val="center"/>
              <w:rPr>
                <w:rFonts w:hint="eastAsia" w:ascii="宋体" w:hAnsi="宋体"/>
                <w:sz w:val="21"/>
                <w:szCs w:val="21"/>
              </w:rPr>
            </w:pPr>
          </w:p>
        </w:tc>
        <w:tc>
          <w:tcPr>
            <w:tcW w:w="2693" w:type="dxa"/>
            <w:vAlign w:val="center"/>
          </w:tcPr>
          <w:p w14:paraId="6B96BF1B">
            <w:pPr>
              <w:pStyle w:val="19"/>
              <w:spacing w:line="240" w:lineRule="auto"/>
              <w:jc w:val="center"/>
              <w:rPr>
                <w:rFonts w:hint="eastAsia" w:ascii="宋体" w:hAnsi="宋体"/>
                <w:sz w:val="21"/>
                <w:szCs w:val="21"/>
              </w:rPr>
            </w:pPr>
          </w:p>
        </w:tc>
        <w:tc>
          <w:tcPr>
            <w:tcW w:w="851" w:type="dxa"/>
            <w:vAlign w:val="center"/>
          </w:tcPr>
          <w:p w14:paraId="112E4E58">
            <w:pPr>
              <w:pStyle w:val="19"/>
              <w:spacing w:line="240" w:lineRule="auto"/>
              <w:jc w:val="center"/>
              <w:rPr>
                <w:rFonts w:hint="eastAsia" w:ascii="宋体" w:hAnsi="宋体"/>
                <w:sz w:val="21"/>
                <w:szCs w:val="21"/>
              </w:rPr>
            </w:pPr>
            <w:r>
              <w:rPr>
                <w:rFonts w:hint="eastAsia" w:ascii="宋体" w:hAnsi="宋体"/>
                <w:sz w:val="21"/>
                <w:szCs w:val="21"/>
              </w:rPr>
              <w:t>6.13</w:t>
            </w:r>
          </w:p>
        </w:tc>
        <w:tc>
          <w:tcPr>
            <w:tcW w:w="642" w:type="dxa"/>
            <w:vAlign w:val="center"/>
          </w:tcPr>
          <w:p w14:paraId="38805039">
            <w:pPr>
              <w:pStyle w:val="19"/>
              <w:spacing w:line="240" w:lineRule="auto"/>
              <w:jc w:val="center"/>
              <w:rPr>
                <w:rFonts w:hint="eastAsia" w:ascii="宋体" w:hAnsi="宋体"/>
                <w:sz w:val="21"/>
                <w:szCs w:val="21"/>
              </w:rPr>
            </w:pPr>
            <w:r>
              <w:rPr>
                <w:rFonts w:hint="eastAsia" w:ascii="宋体" w:hAnsi="宋体"/>
                <w:sz w:val="21"/>
                <w:szCs w:val="21"/>
              </w:rPr>
              <w:t>新建</w:t>
            </w:r>
          </w:p>
        </w:tc>
      </w:tr>
    </w:tbl>
    <w:p w14:paraId="583B4B66">
      <w:pPr>
        <w:pStyle w:val="19"/>
        <w:spacing w:line="240" w:lineRule="auto"/>
        <w:jc w:val="left"/>
        <w:rPr>
          <w:rFonts w:hint="eastAsia" w:ascii="宋体" w:hAnsi="宋体"/>
          <w:sz w:val="21"/>
          <w:szCs w:val="21"/>
        </w:rPr>
      </w:pPr>
      <w:r>
        <w:rPr>
          <w:rFonts w:hint="eastAsia" w:ascii="宋体" w:hAnsi="宋体"/>
          <w:sz w:val="21"/>
          <w:szCs w:val="21"/>
        </w:rPr>
        <w:t>备注：文化活动中心宜联合街道（乡镇）服务中心、街道（乡镇）办事处等服务设施建设，形成街道（乡镇）综合服务中心。文化活动站宜和社区(村)服务站、社区(村)卫生服务站、宿舍区商业网点等服务设施集中布局、联合建设并形成社区综合服务中心。</w:t>
      </w:r>
    </w:p>
    <w:p w14:paraId="36A641CE">
      <w:pPr>
        <w:pStyle w:val="19"/>
        <w:rPr>
          <w:rFonts w:hint="eastAsia"/>
          <w:b/>
          <w:bCs/>
        </w:rPr>
      </w:pPr>
      <w:r>
        <w:rPr>
          <w:rFonts w:hint="eastAsia"/>
          <w:b/>
          <w:bCs/>
        </w:rPr>
        <w:t>3.北塔区——推动文旅产业融合发展，实现城乡公共文化服务均等化。</w:t>
      </w:r>
    </w:p>
    <w:p w14:paraId="44E41F63">
      <w:pPr>
        <w:pStyle w:val="19"/>
        <w:ind w:firstLine="560" w:firstLineChars="200"/>
        <w:rPr>
          <w:rFonts w:hint="eastAsia"/>
        </w:rPr>
      </w:pPr>
      <w:r>
        <w:rPr>
          <w:rFonts w:hint="eastAsia"/>
        </w:rPr>
        <w:t>1）</w:t>
      </w:r>
      <w:r>
        <w:t>做好开发利用工作。将文物保护点、非遗项目、可挖掘的历史遗迹和历史故事进行开发包装，进而打造成为旅游景点，做好文旅融合文章。推动北塔公园建成一个集历史景观、人文景观、沿江风光于一体的景点性公园。将北塔公园与双清公园用玻璃幕桥连接，打造宝庆文化长廊；整合利用资江防洪堤、资江风光带、资江旅游公路、旧城民居改造等资源，展示邵阳地域特色民俗风情；利用宽阔的资江廻水湾滩涂，打造儿童游乐中心、水幕演艺中心、市民文化活动中心，充分做好资江亲水文章。游客至此能参观文化活动馆、非遗展示馆、非遗古街。</w:t>
      </w:r>
    </w:p>
    <w:p w14:paraId="3AB67902">
      <w:pPr>
        <w:pStyle w:val="19"/>
        <w:ind w:firstLine="560" w:firstLineChars="200"/>
        <w:rPr>
          <w:rFonts w:hint="eastAsia"/>
        </w:rPr>
      </w:pPr>
      <w:r>
        <w:rPr>
          <w:rFonts w:hint="eastAsia"/>
        </w:rPr>
        <w:t>2</w:t>
      </w:r>
      <w:r>
        <w:t>）</w:t>
      </w:r>
      <w:r>
        <w:rPr>
          <w:rFonts w:hint="eastAsia"/>
        </w:rPr>
        <w:t>切实推动区文化活动中心建设, 包含文化馆、工人文化宫、青少年宫、妇女儿童活动中心、老年人活动中心。</w:t>
      </w:r>
      <w:r>
        <w:t>实现场地建设升级达标，更好地满足文化艺术工作开展的需要。全面推动</w:t>
      </w:r>
      <w:r>
        <w:rPr>
          <w:rFonts w:hint="eastAsia"/>
        </w:rPr>
        <w:t>各</w:t>
      </w:r>
      <w:r>
        <w:t>村（社区）文化服务中心的提质改造，实现“七个一”的达标要求，更好地服务辖区内的人民群众。拓展创新服务方式手段。加强共享书吧、智慧图书室建设，合理布局，办点示范，提高村（居民）的阅读率，提升公共文化服务效能</w:t>
      </w:r>
      <w:r>
        <w:rPr>
          <w:rFonts w:hint="eastAsia"/>
        </w:rPr>
        <w:t>。</w:t>
      </w:r>
    </w:p>
    <w:p w14:paraId="6575D0B0">
      <w:pPr>
        <w:pStyle w:val="19"/>
        <w:jc w:val="center"/>
        <w:rPr>
          <w:rFonts w:hint="eastAsia"/>
        </w:rPr>
      </w:pPr>
      <w:r>
        <w:rPr>
          <w:rFonts w:hint="eastAsia"/>
        </w:rPr>
        <w:t>表4—</w:t>
      </w:r>
      <w:r>
        <w:t>3</w:t>
      </w:r>
      <w:r>
        <w:rPr>
          <w:rFonts w:hint="eastAsia"/>
        </w:rPr>
        <w:t>北塔区（中心城区范围内）规划公共文化设施一览表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559"/>
        <w:gridCol w:w="1559"/>
        <w:gridCol w:w="2552"/>
        <w:gridCol w:w="983"/>
        <w:gridCol w:w="651"/>
      </w:tblGrid>
      <w:tr w14:paraId="36E13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78" w:type="dxa"/>
            <w:vAlign w:val="center"/>
          </w:tcPr>
          <w:p w14:paraId="4B3CA295">
            <w:pPr>
              <w:pStyle w:val="19"/>
              <w:spacing w:line="240" w:lineRule="auto"/>
              <w:jc w:val="center"/>
              <w:rPr>
                <w:rFonts w:hint="eastAsia" w:ascii="宋体" w:hAnsi="宋体"/>
                <w:b/>
                <w:bCs/>
                <w:sz w:val="21"/>
                <w:szCs w:val="21"/>
              </w:rPr>
            </w:pPr>
            <w:r>
              <w:rPr>
                <w:rFonts w:hint="eastAsia" w:ascii="宋体" w:hAnsi="宋体"/>
                <w:b/>
                <w:bCs/>
                <w:sz w:val="21"/>
                <w:szCs w:val="21"/>
              </w:rPr>
              <w:t>设施</w:t>
            </w:r>
          </w:p>
          <w:p w14:paraId="73D3D58A">
            <w:pPr>
              <w:pStyle w:val="19"/>
              <w:spacing w:line="240" w:lineRule="auto"/>
              <w:jc w:val="center"/>
              <w:rPr>
                <w:rFonts w:hint="eastAsia" w:ascii="宋体" w:hAnsi="宋体"/>
                <w:b/>
                <w:bCs/>
                <w:sz w:val="21"/>
                <w:szCs w:val="21"/>
              </w:rPr>
            </w:pPr>
            <w:r>
              <w:rPr>
                <w:rFonts w:hint="eastAsia" w:ascii="宋体" w:hAnsi="宋体"/>
                <w:b/>
                <w:bCs/>
                <w:sz w:val="21"/>
                <w:szCs w:val="21"/>
              </w:rPr>
              <w:t>级别</w:t>
            </w:r>
          </w:p>
        </w:tc>
        <w:tc>
          <w:tcPr>
            <w:tcW w:w="1559" w:type="dxa"/>
            <w:vAlign w:val="center"/>
          </w:tcPr>
          <w:p w14:paraId="20B3F4AA">
            <w:pPr>
              <w:pStyle w:val="19"/>
              <w:spacing w:line="240" w:lineRule="auto"/>
              <w:jc w:val="center"/>
              <w:rPr>
                <w:rFonts w:hint="eastAsia" w:ascii="宋体" w:hAnsi="宋体"/>
                <w:b/>
                <w:bCs/>
                <w:sz w:val="21"/>
                <w:szCs w:val="21"/>
              </w:rPr>
            </w:pPr>
            <w:r>
              <w:rPr>
                <w:rFonts w:hint="eastAsia" w:ascii="宋体" w:hAnsi="宋体"/>
                <w:b/>
                <w:bCs/>
                <w:sz w:val="21"/>
                <w:szCs w:val="21"/>
              </w:rPr>
              <w:t>设施类别</w:t>
            </w:r>
          </w:p>
        </w:tc>
        <w:tc>
          <w:tcPr>
            <w:tcW w:w="1559" w:type="dxa"/>
            <w:vAlign w:val="center"/>
          </w:tcPr>
          <w:p w14:paraId="32BDD608">
            <w:pPr>
              <w:pStyle w:val="19"/>
              <w:spacing w:line="240" w:lineRule="auto"/>
              <w:jc w:val="center"/>
              <w:rPr>
                <w:rFonts w:hint="eastAsia" w:ascii="宋体" w:hAnsi="宋体"/>
                <w:b/>
                <w:bCs/>
                <w:sz w:val="21"/>
                <w:szCs w:val="21"/>
              </w:rPr>
            </w:pPr>
            <w:r>
              <w:rPr>
                <w:rFonts w:hint="eastAsia" w:ascii="宋体" w:hAnsi="宋体"/>
                <w:b/>
                <w:bCs/>
                <w:sz w:val="21"/>
                <w:szCs w:val="21"/>
              </w:rPr>
              <w:t>设施类型</w:t>
            </w:r>
          </w:p>
        </w:tc>
        <w:tc>
          <w:tcPr>
            <w:tcW w:w="2552" w:type="dxa"/>
            <w:vAlign w:val="center"/>
          </w:tcPr>
          <w:p w14:paraId="37C8B431">
            <w:pPr>
              <w:pStyle w:val="19"/>
              <w:spacing w:line="240" w:lineRule="auto"/>
              <w:jc w:val="center"/>
              <w:rPr>
                <w:rFonts w:hint="eastAsia" w:ascii="宋体" w:hAnsi="宋体"/>
                <w:b/>
                <w:bCs/>
                <w:sz w:val="21"/>
                <w:szCs w:val="21"/>
              </w:rPr>
            </w:pPr>
            <w:r>
              <w:rPr>
                <w:rFonts w:hint="eastAsia" w:ascii="宋体" w:hAnsi="宋体"/>
                <w:b/>
                <w:bCs/>
                <w:sz w:val="21"/>
                <w:szCs w:val="21"/>
              </w:rPr>
              <w:t>设施名称</w:t>
            </w:r>
          </w:p>
        </w:tc>
        <w:tc>
          <w:tcPr>
            <w:tcW w:w="983" w:type="dxa"/>
            <w:vAlign w:val="center"/>
          </w:tcPr>
          <w:p w14:paraId="34A4CFB1">
            <w:pPr>
              <w:pStyle w:val="19"/>
              <w:spacing w:line="240" w:lineRule="auto"/>
              <w:jc w:val="center"/>
              <w:rPr>
                <w:rFonts w:hint="eastAsia" w:ascii="宋体" w:hAnsi="宋体"/>
                <w:b/>
                <w:bCs/>
                <w:sz w:val="21"/>
                <w:szCs w:val="21"/>
              </w:rPr>
            </w:pPr>
            <w:r>
              <w:rPr>
                <w:rFonts w:hint="eastAsia" w:ascii="宋体" w:hAnsi="宋体"/>
                <w:b/>
                <w:bCs/>
                <w:sz w:val="21"/>
                <w:szCs w:val="21"/>
              </w:rPr>
              <w:t>规模</w:t>
            </w:r>
          </w:p>
          <w:p w14:paraId="36CB43A4">
            <w:pPr>
              <w:pStyle w:val="19"/>
              <w:spacing w:line="240" w:lineRule="auto"/>
              <w:jc w:val="center"/>
              <w:rPr>
                <w:rFonts w:hint="eastAsia" w:ascii="宋体" w:hAnsi="宋体"/>
                <w:b/>
                <w:bCs/>
                <w:sz w:val="21"/>
                <w:szCs w:val="21"/>
              </w:rPr>
            </w:pPr>
            <w:r>
              <w:rPr>
                <w:rFonts w:ascii="宋体" w:hAnsi="宋体"/>
                <w:b/>
                <w:bCs/>
                <w:sz w:val="21"/>
                <w:szCs w:val="21"/>
              </w:rPr>
              <w:t>(</w:t>
            </w:r>
            <w:r>
              <w:rPr>
                <w:rFonts w:hint="eastAsia" w:ascii="宋体" w:hAnsi="宋体"/>
                <w:b/>
                <w:bCs/>
                <w:sz w:val="21"/>
                <w:szCs w:val="21"/>
              </w:rPr>
              <w:t>公顷</w:t>
            </w:r>
            <w:r>
              <w:rPr>
                <w:rFonts w:ascii="宋体" w:hAnsi="宋体"/>
                <w:b/>
                <w:bCs/>
                <w:sz w:val="21"/>
                <w:szCs w:val="21"/>
              </w:rPr>
              <w:t>)</w:t>
            </w:r>
          </w:p>
        </w:tc>
        <w:tc>
          <w:tcPr>
            <w:tcW w:w="651" w:type="dxa"/>
            <w:vAlign w:val="center"/>
          </w:tcPr>
          <w:p w14:paraId="29B599FD">
            <w:pPr>
              <w:pStyle w:val="19"/>
              <w:spacing w:line="240" w:lineRule="auto"/>
              <w:jc w:val="center"/>
              <w:rPr>
                <w:rFonts w:hint="eastAsia" w:ascii="宋体" w:hAnsi="宋体"/>
                <w:b/>
                <w:bCs/>
                <w:sz w:val="21"/>
                <w:szCs w:val="21"/>
              </w:rPr>
            </w:pPr>
            <w:r>
              <w:rPr>
                <w:rFonts w:hint="eastAsia" w:ascii="宋体" w:hAnsi="宋体"/>
                <w:b/>
                <w:bCs/>
                <w:sz w:val="21"/>
                <w:szCs w:val="21"/>
              </w:rPr>
              <w:t>备注</w:t>
            </w:r>
          </w:p>
        </w:tc>
      </w:tr>
      <w:tr w14:paraId="3E563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78" w:type="dxa"/>
            <w:vMerge w:val="restart"/>
            <w:vAlign w:val="center"/>
          </w:tcPr>
          <w:p w14:paraId="61046E27">
            <w:pPr>
              <w:pStyle w:val="19"/>
              <w:spacing w:line="240" w:lineRule="auto"/>
              <w:jc w:val="center"/>
              <w:rPr>
                <w:rFonts w:hint="eastAsia" w:ascii="宋体" w:hAnsi="宋体"/>
                <w:sz w:val="21"/>
                <w:szCs w:val="21"/>
              </w:rPr>
            </w:pPr>
            <w:r>
              <w:rPr>
                <w:rFonts w:hint="eastAsia" w:ascii="宋体" w:hAnsi="宋体"/>
                <w:sz w:val="21"/>
                <w:szCs w:val="21"/>
              </w:rPr>
              <w:t>市级</w:t>
            </w:r>
          </w:p>
        </w:tc>
        <w:tc>
          <w:tcPr>
            <w:tcW w:w="1559" w:type="dxa"/>
            <w:vAlign w:val="center"/>
          </w:tcPr>
          <w:p w14:paraId="0202C588">
            <w:pPr>
              <w:pStyle w:val="19"/>
              <w:spacing w:line="240" w:lineRule="auto"/>
              <w:jc w:val="center"/>
              <w:rPr>
                <w:rFonts w:hint="eastAsia" w:ascii="宋体" w:hAnsi="宋体"/>
                <w:sz w:val="21"/>
                <w:szCs w:val="21"/>
              </w:rPr>
            </w:pPr>
            <w:r>
              <w:rPr>
                <w:rFonts w:hint="eastAsia" w:ascii="宋体" w:hAnsi="宋体"/>
                <w:sz w:val="21"/>
                <w:szCs w:val="21"/>
                <w:lang w:eastAsia="zh-CN"/>
              </w:rPr>
              <w:t>博览展览</w:t>
            </w:r>
            <w:r>
              <w:rPr>
                <w:rFonts w:hint="eastAsia" w:ascii="宋体" w:hAnsi="宋体"/>
                <w:sz w:val="21"/>
                <w:szCs w:val="21"/>
              </w:rPr>
              <w:t>设施</w:t>
            </w:r>
          </w:p>
        </w:tc>
        <w:tc>
          <w:tcPr>
            <w:tcW w:w="1559" w:type="dxa"/>
            <w:vAlign w:val="center"/>
          </w:tcPr>
          <w:p w14:paraId="3F60B372">
            <w:pPr>
              <w:pStyle w:val="19"/>
              <w:spacing w:line="240" w:lineRule="auto"/>
              <w:jc w:val="center"/>
              <w:rPr>
                <w:rFonts w:hint="eastAsia" w:ascii="宋体" w:hAnsi="宋体"/>
                <w:sz w:val="21"/>
                <w:szCs w:val="21"/>
              </w:rPr>
            </w:pPr>
            <w:r>
              <w:rPr>
                <w:rFonts w:hint="eastAsia" w:ascii="宋体" w:hAnsi="宋体"/>
                <w:sz w:val="21"/>
                <w:szCs w:val="21"/>
              </w:rPr>
              <w:t>科技馆</w:t>
            </w:r>
          </w:p>
        </w:tc>
        <w:tc>
          <w:tcPr>
            <w:tcW w:w="2552" w:type="dxa"/>
            <w:vAlign w:val="center"/>
          </w:tcPr>
          <w:p w14:paraId="7BD0E95D">
            <w:pPr>
              <w:pStyle w:val="19"/>
              <w:spacing w:line="240" w:lineRule="auto"/>
              <w:jc w:val="center"/>
              <w:rPr>
                <w:rFonts w:hint="eastAsia" w:ascii="宋体" w:hAnsi="宋体"/>
                <w:sz w:val="21"/>
                <w:szCs w:val="21"/>
              </w:rPr>
            </w:pPr>
            <w:r>
              <w:rPr>
                <w:rFonts w:hint="eastAsia" w:ascii="宋体" w:hAnsi="宋体"/>
                <w:sz w:val="21"/>
                <w:szCs w:val="21"/>
              </w:rPr>
              <w:t>邵阳市科技馆</w:t>
            </w:r>
          </w:p>
        </w:tc>
        <w:tc>
          <w:tcPr>
            <w:tcW w:w="983" w:type="dxa"/>
            <w:vMerge w:val="restart"/>
            <w:vAlign w:val="center"/>
          </w:tcPr>
          <w:p w14:paraId="1A36DFEF">
            <w:pPr>
              <w:pStyle w:val="19"/>
              <w:spacing w:line="240" w:lineRule="auto"/>
              <w:jc w:val="center"/>
              <w:rPr>
                <w:rFonts w:hint="eastAsia"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35</w:t>
            </w:r>
          </w:p>
        </w:tc>
        <w:tc>
          <w:tcPr>
            <w:tcW w:w="651" w:type="dxa"/>
            <w:vMerge w:val="restart"/>
            <w:vAlign w:val="center"/>
          </w:tcPr>
          <w:p w14:paraId="18959A89">
            <w:pPr>
              <w:pStyle w:val="19"/>
              <w:spacing w:line="240" w:lineRule="auto"/>
              <w:jc w:val="center"/>
              <w:rPr>
                <w:rFonts w:hint="eastAsia" w:ascii="宋体" w:hAnsi="宋体"/>
                <w:sz w:val="21"/>
                <w:szCs w:val="21"/>
              </w:rPr>
            </w:pPr>
            <w:r>
              <w:rPr>
                <w:rFonts w:hint="eastAsia" w:ascii="宋体" w:hAnsi="宋体"/>
                <w:sz w:val="21"/>
                <w:szCs w:val="21"/>
              </w:rPr>
              <w:t>新建</w:t>
            </w:r>
          </w:p>
        </w:tc>
      </w:tr>
      <w:tr w14:paraId="6D28D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78" w:type="dxa"/>
            <w:vMerge w:val="continue"/>
            <w:vAlign w:val="center"/>
          </w:tcPr>
          <w:p w14:paraId="7A311C4B">
            <w:pPr>
              <w:pStyle w:val="19"/>
              <w:spacing w:line="240" w:lineRule="auto"/>
              <w:jc w:val="center"/>
              <w:rPr>
                <w:rFonts w:hint="eastAsia" w:ascii="宋体" w:hAnsi="宋体"/>
                <w:sz w:val="21"/>
                <w:szCs w:val="21"/>
              </w:rPr>
            </w:pPr>
          </w:p>
        </w:tc>
        <w:tc>
          <w:tcPr>
            <w:tcW w:w="1559" w:type="dxa"/>
            <w:vAlign w:val="center"/>
          </w:tcPr>
          <w:p w14:paraId="49177390">
            <w:pPr>
              <w:pStyle w:val="19"/>
              <w:spacing w:line="240" w:lineRule="auto"/>
              <w:jc w:val="center"/>
              <w:rPr>
                <w:rFonts w:hint="eastAsia" w:ascii="宋体" w:hAnsi="宋体"/>
                <w:sz w:val="21"/>
                <w:szCs w:val="21"/>
              </w:rPr>
            </w:pPr>
            <w:r>
              <w:rPr>
                <w:rFonts w:hint="eastAsia" w:ascii="宋体" w:hAnsi="宋体"/>
                <w:sz w:val="21"/>
                <w:szCs w:val="21"/>
              </w:rPr>
              <w:t>表演艺术设施</w:t>
            </w:r>
          </w:p>
        </w:tc>
        <w:tc>
          <w:tcPr>
            <w:tcW w:w="1559" w:type="dxa"/>
            <w:vAlign w:val="center"/>
          </w:tcPr>
          <w:p w14:paraId="23B94124">
            <w:pPr>
              <w:pStyle w:val="19"/>
              <w:spacing w:line="240" w:lineRule="auto"/>
              <w:jc w:val="center"/>
              <w:rPr>
                <w:rFonts w:hint="eastAsia" w:ascii="宋体" w:hAnsi="宋体"/>
                <w:sz w:val="21"/>
                <w:szCs w:val="21"/>
              </w:rPr>
            </w:pPr>
            <w:r>
              <w:rPr>
                <w:rFonts w:hint="eastAsia" w:ascii="宋体" w:hAnsi="宋体"/>
                <w:sz w:val="21"/>
                <w:szCs w:val="21"/>
              </w:rPr>
              <w:t>剧院</w:t>
            </w:r>
          </w:p>
        </w:tc>
        <w:tc>
          <w:tcPr>
            <w:tcW w:w="2552" w:type="dxa"/>
            <w:vAlign w:val="center"/>
          </w:tcPr>
          <w:p w14:paraId="1504D627">
            <w:pPr>
              <w:pStyle w:val="19"/>
              <w:spacing w:line="240" w:lineRule="auto"/>
              <w:jc w:val="center"/>
              <w:rPr>
                <w:rFonts w:hint="eastAsia" w:ascii="宋体" w:hAnsi="宋体"/>
                <w:sz w:val="21"/>
                <w:szCs w:val="21"/>
              </w:rPr>
            </w:pPr>
            <w:r>
              <w:rPr>
                <w:rFonts w:hint="eastAsia" w:ascii="宋体" w:hAnsi="宋体"/>
                <w:sz w:val="21"/>
                <w:szCs w:val="21"/>
              </w:rPr>
              <w:t>邵阳市大剧院</w:t>
            </w:r>
          </w:p>
        </w:tc>
        <w:tc>
          <w:tcPr>
            <w:tcW w:w="983" w:type="dxa"/>
            <w:vMerge w:val="continue"/>
            <w:vAlign w:val="center"/>
          </w:tcPr>
          <w:p w14:paraId="4983E87E">
            <w:pPr>
              <w:pStyle w:val="19"/>
              <w:spacing w:line="240" w:lineRule="auto"/>
              <w:jc w:val="center"/>
              <w:rPr>
                <w:rFonts w:hint="eastAsia" w:ascii="宋体" w:hAnsi="宋体"/>
                <w:sz w:val="21"/>
                <w:szCs w:val="21"/>
              </w:rPr>
            </w:pPr>
          </w:p>
        </w:tc>
        <w:tc>
          <w:tcPr>
            <w:tcW w:w="651" w:type="dxa"/>
            <w:vMerge w:val="continue"/>
            <w:vAlign w:val="center"/>
          </w:tcPr>
          <w:p w14:paraId="75984200">
            <w:pPr>
              <w:pStyle w:val="19"/>
              <w:spacing w:line="240" w:lineRule="auto"/>
              <w:jc w:val="center"/>
              <w:rPr>
                <w:rFonts w:hint="eastAsia" w:ascii="宋体" w:hAnsi="宋体"/>
                <w:sz w:val="21"/>
                <w:szCs w:val="21"/>
              </w:rPr>
            </w:pPr>
          </w:p>
        </w:tc>
      </w:tr>
      <w:tr w14:paraId="5C0A1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78" w:type="dxa"/>
            <w:vMerge w:val="restart"/>
            <w:vAlign w:val="center"/>
          </w:tcPr>
          <w:p w14:paraId="53D1FF93">
            <w:pPr>
              <w:pStyle w:val="19"/>
              <w:spacing w:line="240" w:lineRule="auto"/>
              <w:jc w:val="center"/>
              <w:rPr>
                <w:rFonts w:hint="eastAsia" w:ascii="宋体" w:hAnsi="宋体"/>
                <w:sz w:val="21"/>
                <w:szCs w:val="21"/>
              </w:rPr>
            </w:pPr>
            <w:r>
              <w:rPr>
                <w:rFonts w:hint="eastAsia" w:ascii="宋体" w:hAnsi="宋体"/>
                <w:sz w:val="21"/>
                <w:szCs w:val="21"/>
              </w:rPr>
              <w:t>区级</w:t>
            </w:r>
          </w:p>
        </w:tc>
        <w:tc>
          <w:tcPr>
            <w:tcW w:w="1559" w:type="dxa"/>
            <w:vAlign w:val="center"/>
          </w:tcPr>
          <w:p w14:paraId="3A469F37">
            <w:pPr>
              <w:pStyle w:val="19"/>
              <w:spacing w:line="240" w:lineRule="auto"/>
              <w:jc w:val="center"/>
              <w:rPr>
                <w:rFonts w:hint="eastAsia" w:ascii="宋体" w:hAnsi="宋体"/>
                <w:sz w:val="21"/>
                <w:szCs w:val="21"/>
              </w:rPr>
            </w:pPr>
            <w:r>
              <w:rPr>
                <w:rFonts w:hint="eastAsia" w:ascii="宋体" w:hAnsi="宋体"/>
                <w:sz w:val="21"/>
                <w:szCs w:val="21"/>
              </w:rPr>
              <w:t>图书阅览设施</w:t>
            </w:r>
          </w:p>
        </w:tc>
        <w:tc>
          <w:tcPr>
            <w:tcW w:w="1559" w:type="dxa"/>
            <w:vAlign w:val="center"/>
          </w:tcPr>
          <w:p w14:paraId="4256E1A3">
            <w:pPr>
              <w:pStyle w:val="19"/>
              <w:spacing w:line="240" w:lineRule="auto"/>
              <w:jc w:val="center"/>
              <w:rPr>
                <w:rFonts w:hint="eastAsia" w:ascii="宋体" w:hAnsi="宋体"/>
                <w:sz w:val="21"/>
                <w:szCs w:val="21"/>
              </w:rPr>
            </w:pPr>
            <w:r>
              <w:rPr>
                <w:rFonts w:hint="eastAsia" w:ascii="宋体" w:hAnsi="宋体"/>
                <w:sz w:val="21"/>
                <w:szCs w:val="21"/>
              </w:rPr>
              <w:t>公共图书馆</w:t>
            </w:r>
          </w:p>
        </w:tc>
        <w:tc>
          <w:tcPr>
            <w:tcW w:w="2552" w:type="dxa"/>
            <w:vAlign w:val="center"/>
          </w:tcPr>
          <w:p w14:paraId="1A1B1032">
            <w:pPr>
              <w:pStyle w:val="19"/>
              <w:spacing w:line="240" w:lineRule="auto"/>
              <w:jc w:val="center"/>
              <w:rPr>
                <w:rFonts w:hint="eastAsia" w:ascii="宋体" w:hAnsi="宋体"/>
                <w:sz w:val="21"/>
                <w:szCs w:val="21"/>
              </w:rPr>
            </w:pPr>
            <w:r>
              <w:rPr>
                <w:rFonts w:hint="eastAsia" w:ascii="宋体" w:hAnsi="宋体"/>
                <w:sz w:val="21"/>
                <w:szCs w:val="21"/>
              </w:rPr>
              <w:t>北塔区图书馆</w:t>
            </w:r>
          </w:p>
        </w:tc>
        <w:tc>
          <w:tcPr>
            <w:tcW w:w="983" w:type="dxa"/>
            <w:vAlign w:val="center"/>
          </w:tcPr>
          <w:p w14:paraId="5C8EA37E">
            <w:pPr>
              <w:pStyle w:val="19"/>
              <w:spacing w:line="240" w:lineRule="auto"/>
              <w:jc w:val="center"/>
              <w:rPr>
                <w:rFonts w:hint="eastAsia" w:ascii="宋体" w:hAnsi="宋体"/>
                <w:sz w:val="21"/>
                <w:szCs w:val="21"/>
              </w:rPr>
            </w:pPr>
            <w:r>
              <w:rPr>
                <w:rFonts w:hint="eastAsia" w:ascii="宋体" w:hAnsi="宋体"/>
                <w:sz w:val="21"/>
                <w:szCs w:val="21"/>
              </w:rPr>
              <w:t>4.80</w:t>
            </w:r>
          </w:p>
        </w:tc>
        <w:tc>
          <w:tcPr>
            <w:tcW w:w="651" w:type="dxa"/>
            <w:vAlign w:val="center"/>
          </w:tcPr>
          <w:p w14:paraId="1B4909CF">
            <w:pPr>
              <w:pStyle w:val="19"/>
              <w:spacing w:line="240" w:lineRule="auto"/>
              <w:jc w:val="center"/>
              <w:rPr>
                <w:rFonts w:hint="eastAsia" w:ascii="宋体" w:hAnsi="宋体"/>
                <w:sz w:val="21"/>
                <w:szCs w:val="21"/>
              </w:rPr>
            </w:pPr>
            <w:r>
              <w:rPr>
                <w:rFonts w:hint="eastAsia" w:ascii="宋体" w:hAnsi="宋体"/>
                <w:sz w:val="21"/>
                <w:szCs w:val="21"/>
              </w:rPr>
              <w:t>新建</w:t>
            </w:r>
          </w:p>
        </w:tc>
      </w:tr>
      <w:tr w14:paraId="39DEE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78" w:type="dxa"/>
            <w:vMerge w:val="continue"/>
            <w:vAlign w:val="center"/>
          </w:tcPr>
          <w:p w14:paraId="4D06EDC4">
            <w:pPr>
              <w:pStyle w:val="19"/>
              <w:spacing w:line="240" w:lineRule="auto"/>
              <w:jc w:val="center"/>
              <w:rPr>
                <w:rFonts w:hint="eastAsia" w:ascii="宋体" w:hAnsi="宋体"/>
                <w:sz w:val="21"/>
                <w:szCs w:val="21"/>
              </w:rPr>
            </w:pPr>
          </w:p>
        </w:tc>
        <w:tc>
          <w:tcPr>
            <w:tcW w:w="1559" w:type="dxa"/>
            <w:vAlign w:val="center"/>
          </w:tcPr>
          <w:p w14:paraId="1DDC55B7">
            <w:pPr>
              <w:pStyle w:val="19"/>
              <w:spacing w:line="240" w:lineRule="auto"/>
              <w:jc w:val="center"/>
              <w:rPr>
                <w:rFonts w:hint="eastAsia" w:ascii="宋体" w:hAnsi="宋体"/>
                <w:sz w:val="21"/>
                <w:szCs w:val="21"/>
              </w:rPr>
            </w:pPr>
            <w:r>
              <w:rPr>
                <w:rFonts w:hint="eastAsia" w:ascii="宋体" w:hAnsi="宋体"/>
                <w:sz w:val="21"/>
                <w:szCs w:val="21"/>
              </w:rPr>
              <w:t>群众文化活动设施</w:t>
            </w:r>
          </w:p>
        </w:tc>
        <w:tc>
          <w:tcPr>
            <w:tcW w:w="1559" w:type="dxa"/>
            <w:vAlign w:val="center"/>
          </w:tcPr>
          <w:p w14:paraId="28D11B55">
            <w:pPr>
              <w:pStyle w:val="19"/>
              <w:spacing w:line="240" w:lineRule="auto"/>
              <w:jc w:val="center"/>
              <w:rPr>
                <w:rFonts w:hint="eastAsia" w:ascii="宋体" w:hAnsi="宋体"/>
                <w:sz w:val="21"/>
                <w:szCs w:val="21"/>
              </w:rPr>
            </w:pPr>
            <w:r>
              <w:rPr>
                <w:rFonts w:hint="eastAsia" w:ascii="宋体" w:hAnsi="宋体"/>
                <w:sz w:val="21"/>
                <w:szCs w:val="21"/>
              </w:rPr>
              <w:t>文化馆、工人文化宫、青少年宫、妇女儿童活动中心、老年人活动中心</w:t>
            </w:r>
          </w:p>
        </w:tc>
        <w:tc>
          <w:tcPr>
            <w:tcW w:w="2552" w:type="dxa"/>
            <w:vAlign w:val="center"/>
          </w:tcPr>
          <w:p w14:paraId="79125B26">
            <w:pPr>
              <w:pStyle w:val="19"/>
              <w:spacing w:line="240" w:lineRule="auto"/>
              <w:jc w:val="center"/>
              <w:rPr>
                <w:rFonts w:hint="eastAsia" w:ascii="宋体" w:hAnsi="宋体"/>
                <w:sz w:val="21"/>
                <w:szCs w:val="21"/>
              </w:rPr>
            </w:pPr>
            <w:r>
              <w:rPr>
                <w:rFonts w:hint="eastAsia" w:ascii="宋体" w:hAnsi="宋体"/>
                <w:sz w:val="21"/>
                <w:szCs w:val="21"/>
              </w:rPr>
              <w:t>北塔区文化中心</w:t>
            </w:r>
          </w:p>
        </w:tc>
        <w:tc>
          <w:tcPr>
            <w:tcW w:w="983" w:type="dxa"/>
            <w:vAlign w:val="center"/>
          </w:tcPr>
          <w:p w14:paraId="453206A5">
            <w:pPr>
              <w:pStyle w:val="19"/>
              <w:spacing w:line="240" w:lineRule="auto"/>
              <w:jc w:val="center"/>
              <w:rPr>
                <w:rFonts w:hint="eastAsia"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07</w:t>
            </w:r>
          </w:p>
        </w:tc>
        <w:tc>
          <w:tcPr>
            <w:tcW w:w="651" w:type="dxa"/>
            <w:vAlign w:val="center"/>
          </w:tcPr>
          <w:p w14:paraId="503FC7C0">
            <w:pPr>
              <w:pStyle w:val="19"/>
              <w:spacing w:line="240" w:lineRule="auto"/>
              <w:jc w:val="center"/>
              <w:rPr>
                <w:rFonts w:hint="eastAsia" w:ascii="宋体" w:hAnsi="宋体"/>
                <w:sz w:val="21"/>
                <w:szCs w:val="21"/>
              </w:rPr>
            </w:pPr>
            <w:r>
              <w:rPr>
                <w:rFonts w:hint="eastAsia" w:ascii="宋体" w:hAnsi="宋体"/>
                <w:sz w:val="21"/>
                <w:szCs w:val="21"/>
              </w:rPr>
              <w:t>新建</w:t>
            </w:r>
          </w:p>
        </w:tc>
      </w:tr>
      <w:tr w14:paraId="6C2F6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78" w:type="dxa"/>
            <w:vMerge w:val="restart"/>
            <w:vAlign w:val="center"/>
          </w:tcPr>
          <w:p w14:paraId="322B5653">
            <w:pPr>
              <w:pStyle w:val="19"/>
              <w:spacing w:line="240" w:lineRule="auto"/>
              <w:jc w:val="center"/>
              <w:rPr>
                <w:rFonts w:hint="eastAsia" w:ascii="宋体" w:hAnsi="宋体"/>
                <w:sz w:val="21"/>
                <w:szCs w:val="21"/>
              </w:rPr>
            </w:pPr>
            <w:r>
              <w:rPr>
                <w:rFonts w:hint="eastAsia" w:ascii="宋体" w:hAnsi="宋体"/>
                <w:sz w:val="21"/>
                <w:szCs w:val="21"/>
              </w:rPr>
              <w:t>街道</w:t>
            </w:r>
          </w:p>
          <w:p w14:paraId="09B400BA">
            <w:pPr>
              <w:pStyle w:val="19"/>
              <w:spacing w:line="240" w:lineRule="auto"/>
              <w:jc w:val="center"/>
              <w:rPr>
                <w:rFonts w:hint="eastAsia" w:ascii="宋体" w:hAnsi="宋体"/>
                <w:sz w:val="21"/>
                <w:szCs w:val="21"/>
              </w:rPr>
            </w:pPr>
            <w:r>
              <w:rPr>
                <w:rFonts w:hint="eastAsia" w:ascii="宋体" w:hAnsi="宋体"/>
                <w:sz w:val="21"/>
                <w:szCs w:val="21"/>
              </w:rPr>
              <w:t>(乡镇)级</w:t>
            </w:r>
          </w:p>
        </w:tc>
        <w:tc>
          <w:tcPr>
            <w:tcW w:w="1559" w:type="dxa"/>
            <w:vMerge w:val="restart"/>
            <w:vAlign w:val="center"/>
          </w:tcPr>
          <w:p w14:paraId="7F9354CE">
            <w:pPr>
              <w:pStyle w:val="19"/>
              <w:spacing w:line="240" w:lineRule="auto"/>
              <w:jc w:val="center"/>
              <w:rPr>
                <w:rFonts w:hint="eastAsia" w:ascii="宋体" w:hAnsi="宋体"/>
                <w:sz w:val="21"/>
                <w:szCs w:val="21"/>
              </w:rPr>
            </w:pPr>
            <w:r>
              <w:rPr>
                <w:rFonts w:hint="eastAsia" w:ascii="宋体" w:hAnsi="宋体"/>
                <w:sz w:val="21"/>
                <w:szCs w:val="21"/>
              </w:rPr>
              <w:t>群众文化活动设施</w:t>
            </w:r>
          </w:p>
        </w:tc>
        <w:tc>
          <w:tcPr>
            <w:tcW w:w="1559" w:type="dxa"/>
            <w:vMerge w:val="restart"/>
            <w:vAlign w:val="center"/>
          </w:tcPr>
          <w:p w14:paraId="522966A2">
            <w:pPr>
              <w:pStyle w:val="19"/>
              <w:spacing w:line="240" w:lineRule="auto"/>
              <w:jc w:val="center"/>
              <w:rPr>
                <w:rFonts w:hint="eastAsia" w:ascii="宋体" w:hAnsi="宋体"/>
                <w:sz w:val="21"/>
                <w:szCs w:val="21"/>
              </w:rPr>
            </w:pPr>
            <w:r>
              <w:rPr>
                <w:rFonts w:hint="eastAsia" w:ascii="宋体" w:hAnsi="宋体"/>
                <w:sz w:val="21"/>
                <w:szCs w:val="21"/>
              </w:rPr>
              <w:t>文化活动中心</w:t>
            </w:r>
          </w:p>
        </w:tc>
        <w:tc>
          <w:tcPr>
            <w:tcW w:w="2552" w:type="dxa"/>
            <w:vAlign w:val="center"/>
          </w:tcPr>
          <w:p w14:paraId="1953422D">
            <w:pPr>
              <w:pStyle w:val="19"/>
              <w:spacing w:line="240" w:lineRule="auto"/>
              <w:jc w:val="center"/>
              <w:rPr>
                <w:rFonts w:hint="eastAsia" w:ascii="宋体" w:hAnsi="宋体"/>
                <w:sz w:val="21"/>
                <w:szCs w:val="21"/>
              </w:rPr>
            </w:pPr>
            <w:r>
              <w:rPr>
                <w:rFonts w:hint="eastAsia" w:ascii="宋体" w:hAnsi="宋体"/>
                <w:sz w:val="21"/>
                <w:szCs w:val="21"/>
              </w:rPr>
              <w:t>新滩镇街道文化活动中心</w:t>
            </w:r>
          </w:p>
        </w:tc>
        <w:tc>
          <w:tcPr>
            <w:tcW w:w="983" w:type="dxa"/>
            <w:vAlign w:val="center"/>
          </w:tcPr>
          <w:p w14:paraId="467D9CAB">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2A1E6C59">
            <w:pPr>
              <w:pStyle w:val="19"/>
              <w:spacing w:line="240" w:lineRule="auto"/>
              <w:jc w:val="center"/>
              <w:rPr>
                <w:rFonts w:hint="eastAsia" w:ascii="宋体" w:hAnsi="宋体"/>
                <w:sz w:val="21"/>
                <w:szCs w:val="21"/>
              </w:rPr>
            </w:pPr>
            <w:r>
              <w:rPr>
                <w:rFonts w:hint="eastAsia" w:ascii="宋体" w:hAnsi="宋体"/>
                <w:sz w:val="21"/>
                <w:szCs w:val="21"/>
              </w:rPr>
              <w:t>提升</w:t>
            </w:r>
          </w:p>
        </w:tc>
      </w:tr>
      <w:tr w14:paraId="76EF2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78" w:type="dxa"/>
            <w:vMerge w:val="continue"/>
            <w:vAlign w:val="center"/>
          </w:tcPr>
          <w:p w14:paraId="72ABE1C6">
            <w:pPr>
              <w:pStyle w:val="19"/>
              <w:spacing w:line="240" w:lineRule="auto"/>
              <w:jc w:val="center"/>
              <w:rPr>
                <w:rFonts w:hint="eastAsia" w:ascii="宋体" w:hAnsi="宋体"/>
                <w:sz w:val="21"/>
                <w:szCs w:val="21"/>
              </w:rPr>
            </w:pPr>
          </w:p>
        </w:tc>
        <w:tc>
          <w:tcPr>
            <w:tcW w:w="1559" w:type="dxa"/>
            <w:vMerge w:val="continue"/>
            <w:vAlign w:val="center"/>
          </w:tcPr>
          <w:p w14:paraId="47016024">
            <w:pPr>
              <w:pStyle w:val="19"/>
              <w:spacing w:line="240" w:lineRule="auto"/>
              <w:jc w:val="center"/>
              <w:rPr>
                <w:rFonts w:hint="eastAsia" w:ascii="宋体" w:hAnsi="宋体"/>
                <w:sz w:val="21"/>
                <w:szCs w:val="21"/>
              </w:rPr>
            </w:pPr>
          </w:p>
        </w:tc>
        <w:tc>
          <w:tcPr>
            <w:tcW w:w="1559" w:type="dxa"/>
            <w:vMerge w:val="continue"/>
            <w:vAlign w:val="center"/>
          </w:tcPr>
          <w:p w14:paraId="1AD21E9F">
            <w:pPr>
              <w:pStyle w:val="19"/>
              <w:spacing w:line="240" w:lineRule="auto"/>
              <w:jc w:val="center"/>
              <w:rPr>
                <w:rFonts w:hint="eastAsia" w:ascii="宋体" w:hAnsi="宋体"/>
                <w:sz w:val="21"/>
                <w:szCs w:val="21"/>
              </w:rPr>
            </w:pPr>
          </w:p>
        </w:tc>
        <w:tc>
          <w:tcPr>
            <w:tcW w:w="2552" w:type="dxa"/>
            <w:vAlign w:val="center"/>
          </w:tcPr>
          <w:p w14:paraId="09ED6F90">
            <w:pPr>
              <w:pStyle w:val="19"/>
              <w:spacing w:line="240" w:lineRule="auto"/>
              <w:jc w:val="center"/>
              <w:rPr>
                <w:rFonts w:hint="eastAsia" w:ascii="宋体" w:hAnsi="宋体"/>
                <w:sz w:val="21"/>
                <w:szCs w:val="21"/>
              </w:rPr>
            </w:pPr>
            <w:r>
              <w:rPr>
                <w:rFonts w:hint="eastAsia" w:ascii="宋体" w:hAnsi="宋体"/>
                <w:sz w:val="21"/>
                <w:szCs w:val="21"/>
              </w:rPr>
              <w:t>状元洲街道文化活动中心</w:t>
            </w:r>
          </w:p>
        </w:tc>
        <w:tc>
          <w:tcPr>
            <w:tcW w:w="983" w:type="dxa"/>
            <w:vAlign w:val="center"/>
          </w:tcPr>
          <w:p w14:paraId="2546930D">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74DDAAD2">
            <w:pPr>
              <w:pStyle w:val="19"/>
              <w:spacing w:line="240" w:lineRule="auto"/>
              <w:jc w:val="center"/>
              <w:rPr>
                <w:rFonts w:hint="eastAsia" w:ascii="宋体" w:hAnsi="宋体"/>
                <w:sz w:val="21"/>
                <w:szCs w:val="21"/>
              </w:rPr>
            </w:pPr>
            <w:r>
              <w:rPr>
                <w:rFonts w:hint="eastAsia" w:ascii="宋体" w:hAnsi="宋体"/>
                <w:sz w:val="21"/>
                <w:szCs w:val="21"/>
              </w:rPr>
              <w:t>提升</w:t>
            </w:r>
          </w:p>
        </w:tc>
      </w:tr>
      <w:tr w14:paraId="57A07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78" w:type="dxa"/>
            <w:vMerge w:val="continue"/>
            <w:vAlign w:val="center"/>
          </w:tcPr>
          <w:p w14:paraId="50ACBC14">
            <w:pPr>
              <w:pStyle w:val="19"/>
              <w:spacing w:line="240" w:lineRule="auto"/>
              <w:jc w:val="center"/>
              <w:rPr>
                <w:rFonts w:hint="eastAsia" w:ascii="宋体" w:hAnsi="宋体"/>
                <w:sz w:val="21"/>
                <w:szCs w:val="21"/>
              </w:rPr>
            </w:pPr>
          </w:p>
        </w:tc>
        <w:tc>
          <w:tcPr>
            <w:tcW w:w="1559" w:type="dxa"/>
            <w:vMerge w:val="continue"/>
            <w:vAlign w:val="center"/>
          </w:tcPr>
          <w:p w14:paraId="0DB81D04">
            <w:pPr>
              <w:pStyle w:val="19"/>
              <w:spacing w:line="240" w:lineRule="auto"/>
              <w:jc w:val="center"/>
              <w:rPr>
                <w:rFonts w:hint="eastAsia" w:ascii="宋体" w:hAnsi="宋体"/>
                <w:sz w:val="21"/>
                <w:szCs w:val="21"/>
              </w:rPr>
            </w:pPr>
          </w:p>
        </w:tc>
        <w:tc>
          <w:tcPr>
            <w:tcW w:w="1559" w:type="dxa"/>
            <w:vMerge w:val="continue"/>
            <w:vAlign w:val="center"/>
          </w:tcPr>
          <w:p w14:paraId="6B3DDC72">
            <w:pPr>
              <w:pStyle w:val="19"/>
              <w:spacing w:line="240" w:lineRule="auto"/>
              <w:jc w:val="center"/>
              <w:rPr>
                <w:rFonts w:hint="eastAsia" w:ascii="宋体" w:hAnsi="宋体"/>
                <w:sz w:val="21"/>
                <w:szCs w:val="21"/>
              </w:rPr>
            </w:pPr>
          </w:p>
        </w:tc>
        <w:tc>
          <w:tcPr>
            <w:tcW w:w="2552" w:type="dxa"/>
            <w:vAlign w:val="center"/>
          </w:tcPr>
          <w:p w14:paraId="3F3EF1E2">
            <w:pPr>
              <w:pStyle w:val="19"/>
              <w:spacing w:line="240" w:lineRule="auto"/>
              <w:jc w:val="center"/>
              <w:rPr>
                <w:rFonts w:hint="eastAsia" w:ascii="宋体" w:hAnsi="宋体"/>
                <w:sz w:val="21"/>
                <w:szCs w:val="21"/>
              </w:rPr>
            </w:pPr>
            <w:r>
              <w:rPr>
                <w:rFonts w:hint="eastAsia" w:ascii="宋体" w:hAnsi="宋体"/>
                <w:sz w:val="21"/>
                <w:szCs w:val="21"/>
              </w:rPr>
              <w:t>田江街道文化活动中心</w:t>
            </w:r>
          </w:p>
        </w:tc>
        <w:tc>
          <w:tcPr>
            <w:tcW w:w="983" w:type="dxa"/>
            <w:vAlign w:val="center"/>
          </w:tcPr>
          <w:p w14:paraId="2C761B9A">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6CD2374D">
            <w:pPr>
              <w:pStyle w:val="19"/>
              <w:spacing w:line="240" w:lineRule="auto"/>
              <w:jc w:val="center"/>
              <w:rPr>
                <w:rFonts w:hint="eastAsia" w:ascii="宋体" w:hAnsi="宋体"/>
                <w:sz w:val="21"/>
                <w:szCs w:val="21"/>
              </w:rPr>
            </w:pPr>
            <w:r>
              <w:rPr>
                <w:rFonts w:hint="eastAsia" w:ascii="宋体" w:hAnsi="宋体"/>
                <w:sz w:val="21"/>
                <w:szCs w:val="21"/>
              </w:rPr>
              <w:t>提升</w:t>
            </w:r>
          </w:p>
        </w:tc>
      </w:tr>
      <w:tr w14:paraId="62436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78" w:type="dxa"/>
            <w:vMerge w:val="continue"/>
            <w:vAlign w:val="center"/>
          </w:tcPr>
          <w:p w14:paraId="429252FF">
            <w:pPr>
              <w:pStyle w:val="19"/>
              <w:spacing w:line="240" w:lineRule="auto"/>
              <w:jc w:val="center"/>
              <w:rPr>
                <w:rFonts w:hint="eastAsia" w:ascii="宋体" w:hAnsi="宋体"/>
                <w:sz w:val="21"/>
                <w:szCs w:val="21"/>
              </w:rPr>
            </w:pPr>
          </w:p>
        </w:tc>
        <w:tc>
          <w:tcPr>
            <w:tcW w:w="1559" w:type="dxa"/>
            <w:vMerge w:val="continue"/>
            <w:vAlign w:val="center"/>
          </w:tcPr>
          <w:p w14:paraId="0286D768">
            <w:pPr>
              <w:pStyle w:val="19"/>
              <w:spacing w:line="240" w:lineRule="auto"/>
              <w:jc w:val="center"/>
              <w:rPr>
                <w:rFonts w:hint="eastAsia" w:ascii="宋体" w:hAnsi="宋体"/>
                <w:sz w:val="21"/>
                <w:szCs w:val="21"/>
              </w:rPr>
            </w:pPr>
          </w:p>
        </w:tc>
        <w:tc>
          <w:tcPr>
            <w:tcW w:w="1559" w:type="dxa"/>
            <w:vMerge w:val="continue"/>
            <w:vAlign w:val="center"/>
          </w:tcPr>
          <w:p w14:paraId="0A02714C">
            <w:pPr>
              <w:pStyle w:val="19"/>
              <w:spacing w:line="240" w:lineRule="auto"/>
              <w:jc w:val="center"/>
              <w:rPr>
                <w:rFonts w:hint="eastAsia" w:ascii="宋体" w:hAnsi="宋体"/>
                <w:sz w:val="21"/>
                <w:szCs w:val="21"/>
              </w:rPr>
            </w:pPr>
          </w:p>
        </w:tc>
        <w:tc>
          <w:tcPr>
            <w:tcW w:w="2552" w:type="dxa"/>
            <w:vAlign w:val="center"/>
          </w:tcPr>
          <w:p w14:paraId="1AC13327">
            <w:pPr>
              <w:pStyle w:val="19"/>
              <w:spacing w:line="240" w:lineRule="auto"/>
              <w:jc w:val="center"/>
              <w:rPr>
                <w:rFonts w:hint="eastAsia" w:ascii="宋体" w:hAnsi="宋体"/>
                <w:sz w:val="21"/>
                <w:szCs w:val="21"/>
              </w:rPr>
            </w:pPr>
            <w:r>
              <w:rPr>
                <w:rFonts w:hint="eastAsia" w:ascii="宋体" w:hAnsi="宋体"/>
                <w:sz w:val="21"/>
                <w:szCs w:val="21"/>
              </w:rPr>
              <w:t>茶元头街道文化活动中心</w:t>
            </w:r>
          </w:p>
        </w:tc>
        <w:tc>
          <w:tcPr>
            <w:tcW w:w="983" w:type="dxa"/>
            <w:vAlign w:val="center"/>
          </w:tcPr>
          <w:p w14:paraId="070B5681">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00D40EAB">
            <w:pPr>
              <w:pStyle w:val="19"/>
              <w:spacing w:line="240" w:lineRule="auto"/>
              <w:jc w:val="center"/>
              <w:rPr>
                <w:rFonts w:hint="eastAsia" w:ascii="宋体" w:hAnsi="宋体"/>
                <w:sz w:val="21"/>
                <w:szCs w:val="21"/>
              </w:rPr>
            </w:pPr>
            <w:r>
              <w:rPr>
                <w:rFonts w:hint="eastAsia" w:ascii="宋体" w:hAnsi="宋体"/>
                <w:sz w:val="21"/>
                <w:szCs w:val="21"/>
              </w:rPr>
              <w:t>提升</w:t>
            </w:r>
          </w:p>
        </w:tc>
      </w:tr>
      <w:tr w14:paraId="61C99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78" w:type="dxa"/>
            <w:vMerge w:val="continue"/>
            <w:vAlign w:val="center"/>
          </w:tcPr>
          <w:p w14:paraId="4DD9A3F8">
            <w:pPr>
              <w:pStyle w:val="19"/>
              <w:spacing w:line="240" w:lineRule="auto"/>
              <w:jc w:val="center"/>
              <w:rPr>
                <w:rFonts w:hint="eastAsia" w:ascii="宋体" w:hAnsi="宋体"/>
                <w:sz w:val="21"/>
                <w:szCs w:val="21"/>
              </w:rPr>
            </w:pPr>
          </w:p>
        </w:tc>
        <w:tc>
          <w:tcPr>
            <w:tcW w:w="1559" w:type="dxa"/>
            <w:vMerge w:val="continue"/>
            <w:vAlign w:val="center"/>
          </w:tcPr>
          <w:p w14:paraId="317434CA">
            <w:pPr>
              <w:pStyle w:val="19"/>
              <w:spacing w:line="240" w:lineRule="auto"/>
              <w:jc w:val="center"/>
              <w:rPr>
                <w:rFonts w:hint="eastAsia" w:ascii="宋体" w:hAnsi="宋体"/>
                <w:sz w:val="21"/>
                <w:szCs w:val="21"/>
              </w:rPr>
            </w:pPr>
          </w:p>
        </w:tc>
        <w:tc>
          <w:tcPr>
            <w:tcW w:w="1559" w:type="dxa"/>
            <w:vMerge w:val="continue"/>
            <w:vAlign w:val="center"/>
          </w:tcPr>
          <w:p w14:paraId="5219FF1A">
            <w:pPr>
              <w:pStyle w:val="19"/>
              <w:spacing w:line="240" w:lineRule="auto"/>
              <w:jc w:val="center"/>
              <w:rPr>
                <w:rFonts w:hint="eastAsia" w:ascii="宋体" w:hAnsi="宋体"/>
                <w:sz w:val="21"/>
                <w:szCs w:val="21"/>
              </w:rPr>
            </w:pPr>
          </w:p>
        </w:tc>
        <w:tc>
          <w:tcPr>
            <w:tcW w:w="2552" w:type="dxa"/>
            <w:vAlign w:val="center"/>
          </w:tcPr>
          <w:p w14:paraId="4A5C5A7E">
            <w:pPr>
              <w:pStyle w:val="19"/>
              <w:spacing w:line="240" w:lineRule="auto"/>
              <w:jc w:val="center"/>
              <w:rPr>
                <w:rFonts w:hint="eastAsia" w:ascii="宋体" w:hAnsi="宋体"/>
                <w:sz w:val="21"/>
                <w:szCs w:val="21"/>
              </w:rPr>
            </w:pPr>
            <w:r>
              <w:rPr>
                <w:rFonts w:hint="eastAsia" w:ascii="宋体" w:hAnsi="宋体"/>
                <w:sz w:val="21"/>
                <w:szCs w:val="21"/>
              </w:rPr>
              <w:t>陈家桥镇文化活动中心</w:t>
            </w:r>
          </w:p>
        </w:tc>
        <w:tc>
          <w:tcPr>
            <w:tcW w:w="983" w:type="dxa"/>
            <w:vAlign w:val="center"/>
          </w:tcPr>
          <w:p w14:paraId="4759E8E4">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540869A4">
            <w:pPr>
              <w:pStyle w:val="19"/>
              <w:spacing w:line="240" w:lineRule="auto"/>
              <w:jc w:val="center"/>
              <w:rPr>
                <w:rFonts w:hint="eastAsia" w:ascii="宋体" w:hAnsi="宋体"/>
                <w:sz w:val="21"/>
                <w:szCs w:val="21"/>
              </w:rPr>
            </w:pPr>
            <w:r>
              <w:rPr>
                <w:rFonts w:hint="eastAsia" w:ascii="宋体" w:hAnsi="宋体"/>
                <w:sz w:val="21"/>
                <w:szCs w:val="21"/>
              </w:rPr>
              <w:t>提升</w:t>
            </w:r>
          </w:p>
        </w:tc>
      </w:tr>
      <w:tr w14:paraId="30281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78" w:type="dxa"/>
            <w:vAlign w:val="center"/>
          </w:tcPr>
          <w:p w14:paraId="69CC03C3">
            <w:pPr>
              <w:pStyle w:val="19"/>
              <w:spacing w:line="240" w:lineRule="auto"/>
              <w:jc w:val="center"/>
              <w:rPr>
                <w:rFonts w:hint="eastAsia" w:ascii="宋体" w:hAnsi="宋体"/>
                <w:sz w:val="21"/>
                <w:szCs w:val="21"/>
              </w:rPr>
            </w:pPr>
            <w:r>
              <w:rPr>
                <w:rFonts w:hint="eastAsia" w:ascii="宋体" w:hAnsi="宋体"/>
                <w:sz w:val="21"/>
                <w:szCs w:val="21"/>
              </w:rPr>
              <w:t>社区</w:t>
            </w:r>
          </w:p>
          <w:p w14:paraId="7061B9BD">
            <w:pPr>
              <w:pStyle w:val="19"/>
              <w:spacing w:line="240" w:lineRule="auto"/>
              <w:jc w:val="center"/>
              <w:rPr>
                <w:rFonts w:hint="eastAsia" w:ascii="宋体" w:hAnsi="宋体"/>
                <w:sz w:val="21"/>
                <w:szCs w:val="21"/>
              </w:rPr>
            </w:pPr>
            <w:r>
              <w:rPr>
                <w:rFonts w:hint="eastAsia" w:ascii="宋体" w:hAnsi="宋体"/>
                <w:sz w:val="21"/>
                <w:szCs w:val="21"/>
              </w:rPr>
              <w:t>(村)级</w:t>
            </w:r>
          </w:p>
        </w:tc>
        <w:tc>
          <w:tcPr>
            <w:tcW w:w="1559" w:type="dxa"/>
            <w:vAlign w:val="center"/>
          </w:tcPr>
          <w:p w14:paraId="701F8CF4">
            <w:pPr>
              <w:pStyle w:val="19"/>
              <w:spacing w:line="240" w:lineRule="auto"/>
              <w:jc w:val="center"/>
              <w:rPr>
                <w:rFonts w:hint="eastAsia" w:ascii="宋体" w:hAnsi="宋体"/>
                <w:sz w:val="21"/>
                <w:szCs w:val="21"/>
              </w:rPr>
            </w:pPr>
            <w:r>
              <w:rPr>
                <w:rFonts w:hint="eastAsia" w:ascii="宋体" w:hAnsi="宋体"/>
                <w:sz w:val="21"/>
                <w:szCs w:val="21"/>
              </w:rPr>
              <w:t>群众文化活动设施</w:t>
            </w:r>
          </w:p>
        </w:tc>
        <w:tc>
          <w:tcPr>
            <w:tcW w:w="1559" w:type="dxa"/>
            <w:vAlign w:val="center"/>
          </w:tcPr>
          <w:p w14:paraId="056F723E">
            <w:pPr>
              <w:pStyle w:val="19"/>
              <w:spacing w:line="240" w:lineRule="auto"/>
              <w:jc w:val="center"/>
              <w:rPr>
                <w:rFonts w:hint="eastAsia" w:ascii="宋体" w:hAnsi="宋体"/>
                <w:sz w:val="21"/>
                <w:szCs w:val="21"/>
              </w:rPr>
            </w:pPr>
            <w:r>
              <w:rPr>
                <w:rFonts w:hint="eastAsia" w:ascii="宋体" w:hAnsi="宋体"/>
                <w:sz w:val="21"/>
                <w:szCs w:val="21"/>
              </w:rPr>
              <w:t>文化活动站</w:t>
            </w:r>
          </w:p>
        </w:tc>
        <w:tc>
          <w:tcPr>
            <w:tcW w:w="2552" w:type="dxa"/>
            <w:vAlign w:val="center"/>
          </w:tcPr>
          <w:p w14:paraId="1F7E62E8">
            <w:pPr>
              <w:pStyle w:val="19"/>
              <w:spacing w:line="240" w:lineRule="auto"/>
              <w:jc w:val="center"/>
              <w:rPr>
                <w:rFonts w:hint="eastAsia" w:ascii="宋体" w:hAnsi="宋体"/>
                <w:sz w:val="21"/>
                <w:szCs w:val="21"/>
              </w:rPr>
            </w:pPr>
            <w:r>
              <w:rPr>
                <w:rFonts w:hint="eastAsia" w:ascii="宋体" w:hAnsi="宋体"/>
                <w:sz w:val="21"/>
                <w:szCs w:val="21"/>
              </w:rPr>
              <w:t>各社区(村)文化活动站</w:t>
            </w:r>
          </w:p>
        </w:tc>
        <w:tc>
          <w:tcPr>
            <w:tcW w:w="983" w:type="dxa"/>
            <w:vAlign w:val="center"/>
          </w:tcPr>
          <w:p w14:paraId="71C683E8">
            <w:pPr>
              <w:pStyle w:val="19"/>
              <w:spacing w:line="240" w:lineRule="auto"/>
              <w:jc w:val="center"/>
              <w:rPr>
                <w:rFonts w:hint="eastAsia" w:ascii="宋体" w:hAnsi="宋体"/>
                <w:sz w:val="21"/>
                <w:szCs w:val="21"/>
              </w:rPr>
            </w:pPr>
            <w:r>
              <w:rPr>
                <w:rFonts w:hint="eastAsia" w:ascii="宋体" w:hAnsi="宋体"/>
                <w:sz w:val="21"/>
                <w:szCs w:val="21"/>
              </w:rPr>
              <w:t>合建</w:t>
            </w:r>
          </w:p>
        </w:tc>
        <w:tc>
          <w:tcPr>
            <w:tcW w:w="651" w:type="dxa"/>
            <w:vAlign w:val="center"/>
          </w:tcPr>
          <w:p w14:paraId="4EA52277">
            <w:pPr>
              <w:pStyle w:val="19"/>
              <w:spacing w:line="240" w:lineRule="auto"/>
              <w:jc w:val="center"/>
              <w:rPr>
                <w:rFonts w:hint="eastAsia" w:ascii="宋体" w:hAnsi="宋体"/>
                <w:sz w:val="21"/>
                <w:szCs w:val="21"/>
              </w:rPr>
            </w:pPr>
            <w:r>
              <w:rPr>
                <w:rFonts w:hint="eastAsia" w:ascii="宋体" w:hAnsi="宋体"/>
                <w:sz w:val="21"/>
                <w:szCs w:val="21"/>
              </w:rPr>
              <w:t>提升</w:t>
            </w:r>
          </w:p>
        </w:tc>
      </w:tr>
      <w:tr w14:paraId="4E0EB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78" w:type="dxa"/>
            <w:vAlign w:val="center"/>
          </w:tcPr>
          <w:p w14:paraId="09B5FB40">
            <w:pPr>
              <w:pStyle w:val="19"/>
              <w:spacing w:line="240" w:lineRule="auto"/>
              <w:jc w:val="center"/>
              <w:rPr>
                <w:rFonts w:hint="eastAsia" w:ascii="宋体" w:hAnsi="宋体"/>
                <w:sz w:val="21"/>
                <w:szCs w:val="21"/>
              </w:rPr>
            </w:pPr>
            <w:r>
              <w:rPr>
                <w:rFonts w:hint="eastAsia" w:ascii="宋体" w:hAnsi="宋体"/>
                <w:sz w:val="21"/>
                <w:szCs w:val="21"/>
              </w:rPr>
              <w:t>其他</w:t>
            </w:r>
          </w:p>
        </w:tc>
        <w:tc>
          <w:tcPr>
            <w:tcW w:w="1559" w:type="dxa"/>
            <w:vAlign w:val="center"/>
          </w:tcPr>
          <w:p w14:paraId="257485F1">
            <w:pPr>
              <w:pStyle w:val="19"/>
              <w:spacing w:line="240" w:lineRule="auto"/>
              <w:jc w:val="center"/>
              <w:rPr>
                <w:rFonts w:hint="eastAsia" w:ascii="宋体" w:hAnsi="宋体"/>
                <w:sz w:val="21"/>
                <w:szCs w:val="21"/>
              </w:rPr>
            </w:pPr>
          </w:p>
        </w:tc>
        <w:tc>
          <w:tcPr>
            <w:tcW w:w="1559" w:type="dxa"/>
            <w:vAlign w:val="center"/>
          </w:tcPr>
          <w:p w14:paraId="0243312B">
            <w:pPr>
              <w:pStyle w:val="19"/>
              <w:spacing w:line="240" w:lineRule="auto"/>
              <w:jc w:val="center"/>
              <w:rPr>
                <w:rFonts w:hint="eastAsia" w:ascii="宋体" w:hAnsi="宋体"/>
                <w:sz w:val="21"/>
                <w:szCs w:val="21"/>
              </w:rPr>
            </w:pPr>
          </w:p>
        </w:tc>
        <w:tc>
          <w:tcPr>
            <w:tcW w:w="2552" w:type="dxa"/>
            <w:vAlign w:val="center"/>
          </w:tcPr>
          <w:p w14:paraId="66C1DE17">
            <w:pPr>
              <w:pStyle w:val="19"/>
              <w:spacing w:line="240" w:lineRule="auto"/>
              <w:jc w:val="center"/>
              <w:rPr>
                <w:rFonts w:hint="eastAsia" w:ascii="宋体" w:hAnsi="宋体"/>
                <w:sz w:val="21"/>
                <w:szCs w:val="21"/>
              </w:rPr>
            </w:pPr>
          </w:p>
        </w:tc>
        <w:tc>
          <w:tcPr>
            <w:tcW w:w="983" w:type="dxa"/>
            <w:vAlign w:val="center"/>
          </w:tcPr>
          <w:p w14:paraId="2F73C06B">
            <w:pPr>
              <w:pStyle w:val="19"/>
              <w:spacing w:line="240" w:lineRule="auto"/>
              <w:jc w:val="center"/>
              <w:rPr>
                <w:rFonts w:hint="eastAsia" w:ascii="宋体" w:hAnsi="宋体"/>
                <w:sz w:val="21"/>
                <w:szCs w:val="21"/>
              </w:rPr>
            </w:pPr>
          </w:p>
        </w:tc>
        <w:tc>
          <w:tcPr>
            <w:tcW w:w="651" w:type="dxa"/>
            <w:vAlign w:val="center"/>
          </w:tcPr>
          <w:p w14:paraId="3671FD4A">
            <w:pPr>
              <w:pStyle w:val="19"/>
              <w:spacing w:line="240" w:lineRule="auto"/>
              <w:jc w:val="center"/>
              <w:rPr>
                <w:rFonts w:hint="eastAsia" w:ascii="宋体" w:hAnsi="宋体"/>
                <w:sz w:val="21"/>
                <w:szCs w:val="21"/>
              </w:rPr>
            </w:pPr>
          </w:p>
        </w:tc>
      </w:tr>
    </w:tbl>
    <w:p w14:paraId="3927B5CE">
      <w:pPr>
        <w:pStyle w:val="19"/>
        <w:spacing w:line="240" w:lineRule="auto"/>
        <w:jc w:val="left"/>
        <w:rPr>
          <w:rFonts w:hint="eastAsia" w:ascii="宋体" w:hAnsi="宋体"/>
          <w:sz w:val="21"/>
          <w:szCs w:val="21"/>
        </w:rPr>
      </w:pPr>
      <w:r>
        <w:rPr>
          <w:rFonts w:hint="eastAsia" w:ascii="宋体" w:hAnsi="宋体"/>
          <w:sz w:val="21"/>
          <w:szCs w:val="21"/>
        </w:rPr>
        <w:t>备注：文化活动中心宜联合街道（乡镇）服务中心、街道（乡镇）办事处等服务设施建设，形成街道（乡镇）综合服务中心。文化活动站宜和社区(村)服务站、社区(村)卫生服务站、宿舍区商业网点等服务设施集中布局、联合建设并形成社区综合服务中心。</w:t>
      </w:r>
    </w:p>
    <w:p w14:paraId="183A85D3">
      <w:pPr>
        <w:pStyle w:val="18"/>
        <w:spacing w:line="360" w:lineRule="auto"/>
        <w:ind w:firstLine="0" w:firstLineChars="0"/>
        <w:outlineLvl w:val="1"/>
        <w:rPr>
          <w:rFonts w:hint="eastAsia" w:ascii="宋体" w:hAnsi="宋体" w:eastAsia="宋体"/>
          <w:b/>
          <w:bCs/>
          <w:sz w:val="28"/>
          <w:szCs w:val="28"/>
        </w:rPr>
      </w:pPr>
      <w:bookmarkStart w:id="64" w:name="_Toc173921604"/>
      <w:bookmarkStart w:id="65" w:name="_Toc200982285"/>
      <w:r>
        <w:rPr>
          <w:rFonts w:hint="eastAsia" w:ascii="宋体" w:hAnsi="宋体" w:eastAsia="宋体"/>
          <w:b/>
          <w:bCs/>
          <w:sz w:val="28"/>
          <w:szCs w:val="28"/>
        </w:rPr>
        <w:t>八、基层公共文化设施配置指引</w:t>
      </w:r>
      <w:bookmarkEnd w:id="64"/>
      <w:bookmarkEnd w:id="65"/>
    </w:p>
    <w:p w14:paraId="39FFA50C">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基层文化设施布局以强化与基层其他公共配套设施相匹配，与居民、访客的使用需求相适应，与场馆自身运营维护和可持续发展相协调。包含街道（乡镇）级和社区（村）级两类，街道（乡镇）级主要以文化活动中心为主，社区（村）级以文化活动站为主。</w:t>
      </w:r>
    </w:p>
    <w:p w14:paraId="0D231C70">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坚持以人为本，以生活圈作为基本空间单元，通过实时路径规划，划定</w:t>
      </w:r>
      <w:r>
        <w:rPr>
          <w:rFonts w:ascii="仿宋_GB2312" w:hAnsi="仿宋_GB2312" w:eastAsia="宋体" w:cs="宋体"/>
          <w:kern w:val="0"/>
          <w:sz w:val="28"/>
          <w:szCs w:val="28"/>
        </w:rPr>
        <w:t>15分钟可达范围，配置日常保障性文化设施，推动社区基本公</w:t>
      </w:r>
      <w:r>
        <w:rPr>
          <w:rFonts w:hint="eastAsia" w:ascii="仿宋_GB2312" w:hAnsi="仿宋_GB2312" w:eastAsia="宋体" w:cs="宋体"/>
          <w:kern w:val="0"/>
          <w:sz w:val="28"/>
          <w:szCs w:val="28"/>
        </w:rPr>
        <w:t>共文化设施均等化、服务范围全覆盖。至</w:t>
      </w:r>
      <w:r>
        <w:rPr>
          <w:rFonts w:ascii="仿宋_GB2312" w:hAnsi="仿宋_GB2312" w:eastAsia="宋体" w:cs="宋体"/>
          <w:kern w:val="0"/>
          <w:sz w:val="28"/>
          <w:szCs w:val="28"/>
        </w:rPr>
        <w:t>2035年，规划社区公共文</w:t>
      </w:r>
      <w:r>
        <w:rPr>
          <w:rFonts w:hint="eastAsia" w:ascii="仿宋_GB2312" w:hAnsi="仿宋_GB2312" w:eastAsia="宋体" w:cs="宋体"/>
          <w:kern w:val="0"/>
          <w:sz w:val="28"/>
          <w:szCs w:val="28"/>
        </w:rPr>
        <w:t>化设施</w:t>
      </w:r>
      <w:r>
        <w:rPr>
          <w:rFonts w:ascii="仿宋_GB2312" w:hAnsi="仿宋_GB2312" w:eastAsia="宋体" w:cs="宋体"/>
          <w:kern w:val="0"/>
          <w:sz w:val="28"/>
          <w:szCs w:val="28"/>
        </w:rPr>
        <w:t>15分钟步行可达率达100%。</w:t>
      </w:r>
    </w:p>
    <w:p w14:paraId="67093540">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《城市居住区规划设计标准》</w:t>
      </w:r>
      <w:r>
        <w:rPr>
          <w:rFonts w:ascii="仿宋_GB2312" w:hAnsi="仿宋_GB2312" w:eastAsia="宋体" w:cs="宋体"/>
          <w:kern w:val="0"/>
          <w:sz w:val="28"/>
          <w:szCs w:val="28"/>
        </w:rPr>
        <w:t>GB50180——2018、《社区生活圈规划技</w:t>
      </w:r>
      <w:r>
        <w:rPr>
          <w:rFonts w:hint="eastAsia" w:ascii="仿宋_GB2312" w:hAnsi="仿宋_GB2312" w:eastAsia="宋体" w:cs="宋体"/>
          <w:kern w:val="0"/>
          <w:sz w:val="28"/>
          <w:szCs w:val="28"/>
        </w:rPr>
        <w:t>术指南》（</w:t>
      </w:r>
      <w:r>
        <w:rPr>
          <w:rFonts w:ascii="仿宋_GB2312" w:hAnsi="仿宋_GB2312" w:eastAsia="宋体" w:cs="宋体"/>
          <w:kern w:val="0"/>
          <w:sz w:val="28"/>
          <w:szCs w:val="28"/>
        </w:rPr>
        <w:t>2021年）中提出可构建15分钟生活圈和5</w:t>
      </w:r>
      <w:r>
        <w:rPr>
          <w:rFonts w:hint="eastAsia" w:ascii="仿宋_GB2312" w:hAnsi="仿宋_GB2312" w:eastAsia="宋体" w:cs="宋体"/>
          <w:kern w:val="0"/>
          <w:sz w:val="28"/>
          <w:szCs w:val="28"/>
          <w:lang w:eastAsia="zh-CN"/>
        </w:rPr>
        <w:t>～</w:t>
      </w:r>
      <w:r>
        <w:rPr>
          <w:rFonts w:ascii="仿宋_GB2312" w:hAnsi="仿宋_GB2312" w:eastAsia="宋体" w:cs="宋体"/>
          <w:kern w:val="0"/>
          <w:sz w:val="28"/>
          <w:szCs w:val="28"/>
        </w:rPr>
        <w:t>10分钟生活</w:t>
      </w:r>
      <w:r>
        <w:rPr>
          <w:rFonts w:hint="eastAsia" w:ascii="仿宋_GB2312" w:hAnsi="仿宋_GB2312" w:eastAsia="宋体" w:cs="宋体"/>
          <w:kern w:val="0"/>
          <w:sz w:val="28"/>
          <w:szCs w:val="28"/>
        </w:rPr>
        <w:t>圈，结合生活圈规划基层级文化设施，分别对应街道（乡镇）级和社区（村）两级文化活动中心和文化活动站，街道（乡镇）级群众文化活动设施对应</w:t>
      </w:r>
      <w:r>
        <w:rPr>
          <w:rFonts w:ascii="仿宋_GB2312" w:hAnsi="仿宋_GB2312" w:eastAsia="宋体" w:cs="宋体"/>
          <w:kern w:val="0"/>
          <w:sz w:val="28"/>
          <w:szCs w:val="28"/>
        </w:rPr>
        <w:t>15分钟生活圈配建的文化活动中心，社区（村）级群众文化活动设</w:t>
      </w:r>
      <w:r>
        <w:rPr>
          <w:rFonts w:hint="eastAsia" w:ascii="仿宋_GB2312" w:hAnsi="仿宋_GB2312" w:eastAsia="宋体" w:cs="宋体"/>
          <w:kern w:val="0"/>
          <w:sz w:val="28"/>
          <w:szCs w:val="28"/>
        </w:rPr>
        <w:t>施对应</w:t>
      </w:r>
      <w:r>
        <w:rPr>
          <w:rFonts w:ascii="仿宋_GB2312" w:hAnsi="仿宋_GB2312" w:eastAsia="宋体" w:cs="宋体"/>
          <w:kern w:val="0"/>
          <w:sz w:val="28"/>
          <w:szCs w:val="28"/>
        </w:rPr>
        <w:t>5</w:t>
      </w:r>
      <w:r>
        <w:rPr>
          <w:rFonts w:hint="eastAsia" w:ascii="仿宋_GB2312" w:hAnsi="仿宋_GB2312" w:eastAsia="宋体" w:cs="宋体"/>
          <w:kern w:val="0"/>
          <w:sz w:val="28"/>
          <w:szCs w:val="28"/>
          <w:lang w:eastAsia="zh-CN"/>
        </w:rPr>
        <w:t>～</w:t>
      </w:r>
      <w:r>
        <w:rPr>
          <w:rFonts w:ascii="仿宋_GB2312" w:hAnsi="仿宋_GB2312" w:eastAsia="宋体" w:cs="宋体"/>
          <w:kern w:val="0"/>
          <w:sz w:val="28"/>
          <w:szCs w:val="28"/>
        </w:rPr>
        <w:t>10分钟生活圈配建的文化活动站。</w:t>
      </w:r>
    </w:p>
    <w:p w14:paraId="77BB45BD">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文化活动设施应体现地方特色和传统文化，宜优先利用具有文化价值的既有建筑。利用保护建筑、历史建筑、传统建筑的公共文化设施应遵守历史文化保护规划的相关规定。</w:t>
      </w:r>
    </w:p>
    <w:p w14:paraId="666F612A">
      <w:pPr>
        <w:pStyle w:val="18"/>
        <w:spacing w:line="360" w:lineRule="auto"/>
        <w:ind w:firstLine="562"/>
        <w:rPr>
          <w:rFonts w:hint="eastAsia" w:ascii="仿宋_GB2312" w:hAnsi="仿宋_GB2312" w:eastAsia="宋体" w:cs="宋体"/>
          <w:b/>
          <w:bCs/>
          <w:kern w:val="0"/>
          <w:sz w:val="28"/>
          <w:szCs w:val="28"/>
        </w:rPr>
      </w:pPr>
      <w:r>
        <w:rPr>
          <w:rFonts w:ascii="仿宋_GB2312" w:hAnsi="仿宋_GB2312" w:eastAsia="宋体" w:cs="宋体"/>
          <w:b/>
          <w:bCs/>
          <w:kern w:val="0"/>
          <w:sz w:val="28"/>
          <w:szCs w:val="28"/>
        </w:rPr>
        <w:t>1.</w:t>
      </w:r>
      <w:r>
        <w:rPr>
          <w:rFonts w:hint="eastAsia" w:ascii="仿宋_GB2312" w:hAnsi="仿宋_GB2312" w:eastAsia="宋体" w:cs="宋体"/>
          <w:b/>
          <w:bCs/>
          <w:kern w:val="0"/>
          <w:sz w:val="28"/>
          <w:szCs w:val="28"/>
        </w:rPr>
        <w:t>街道</w:t>
      </w:r>
      <w:r>
        <w:rPr>
          <w:rFonts w:ascii="仿宋_GB2312" w:hAnsi="仿宋_GB2312" w:eastAsia="宋体" w:cs="宋体"/>
          <w:b/>
          <w:bCs/>
          <w:kern w:val="0"/>
          <w:sz w:val="28"/>
          <w:szCs w:val="28"/>
        </w:rPr>
        <w:t>（</w:t>
      </w:r>
      <w:r>
        <w:rPr>
          <w:rFonts w:hint="eastAsia" w:ascii="仿宋_GB2312" w:hAnsi="仿宋_GB2312" w:eastAsia="宋体" w:cs="宋体"/>
          <w:b/>
          <w:bCs/>
          <w:kern w:val="0"/>
          <w:sz w:val="28"/>
          <w:szCs w:val="28"/>
        </w:rPr>
        <w:t>乡</w:t>
      </w:r>
      <w:r>
        <w:rPr>
          <w:rFonts w:ascii="仿宋_GB2312" w:hAnsi="仿宋_GB2312" w:eastAsia="宋体" w:cs="宋体"/>
          <w:b/>
          <w:bCs/>
          <w:kern w:val="0"/>
          <w:sz w:val="28"/>
          <w:szCs w:val="28"/>
        </w:rPr>
        <w:t>镇）级文化设施指引</w:t>
      </w:r>
    </w:p>
    <w:p w14:paraId="55472357">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街道</w:t>
      </w:r>
      <w:r>
        <w:rPr>
          <w:rFonts w:ascii="仿宋_GB2312" w:hAnsi="仿宋_GB2312" w:eastAsia="宋体" w:cs="宋体"/>
          <w:kern w:val="0"/>
          <w:sz w:val="28"/>
          <w:szCs w:val="28"/>
        </w:rPr>
        <w:t>（</w:t>
      </w:r>
      <w:r>
        <w:rPr>
          <w:rFonts w:hint="eastAsia" w:ascii="仿宋_GB2312" w:hAnsi="仿宋_GB2312" w:eastAsia="宋体" w:cs="宋体"/>
          <w:kern w:val="0"/>
          <w:sz w:val="28"/>
          <w:szCs w:val="28"/>
        </w:rPr>
        <w:t>乡</w:t>
      </w:r>
      <w:r>
        <w:rPr>
          <w:rFonts w:ascii="仿宋_GB2312" w:hAnsi="仿宋_GB2312" w:eastAsia="宋体" w:cs="宋体"/>
          <w:kern w:val="0"/>
          <w:sz w:val="28"/>
          <w:szCs w:val="28"/>
        </w:rPr>
        <w:t>镇）</w:t>
      </w:r>
      <w:r>
        <w:rPr>
          <w:rFonts w:hint="eastAsia" w:ascii="仿宋_GB2312" w:hAnsi="仿宋_GB2312" w:eastAsia="宋体" w:cs="宋体"/>
          <w:kern w:val="0"/>
          <w:sz w:val="28"/>
          <w:szCs w:val="28"/>
        </w:rPr>
        <w:t>级文化活动设施按照服务人口</w:t>
      </w:r>
      <w:r>
        <w:rPr>
          <w:rFonts w:ascii="仿宋_GB2312" w:hAnsi="仿宋_GB2312" w:eastAsia="宋体" w:cs="宋体"/>
          <w:kern w:val="0"/>
          <w:sz w:val="28"/>
          <w:szCs w:val="28"/>
        </w:rPr>
        <w:t>5万——10万人，服务半径1000</w:t>
      </w:r>
      <w:r>
        <w:rPr>
          <w:rFonts w:hint="eastAsia" w:ascii="仿宋_GB2312" w:hAnsi="仿宋_GB2312" w:eastAsia="宋体" w:cs="宋体"/>
          <w:kern w:val="0"/>
          <w:sz w:val="28"/>
          <w:szCs w:val="28"/>
        </w:rPr>
        <w:t>米，用地面积不少于</w:t>
      </w:r>
      <w:r>
        <w:rPr>
          <w:rFonts w:ascii="仿宋_GB2312" w:hAnsi="仿宋_GB2312" w:eastAsia="宋体" w:cs="宋体"/>
          <w:kern w:val="0"/>
          <w:sz w:val="28"/>
          <w:szCs w:val="28"/>
        </w:rPr>
        <w:t>0.12公顷进行配置，可综合设置，宜联合街道</w:t>
      </w:r>
      <w:r>
        <w:rPr>
          <w:rFonts w:hint="eastAsia" w:ascii="仿宋_GB2312" w:hAnsi="仿宋_GB2312" w:eastAsia="宋体" w:cs="宋体"/>
          <w:kern w:val="0"/>
          <w:sz w:val="28"/>
          <w:szCs w:val="28"/>
        </w:rPr>
        <w:t>服务中心等服务设施建设，形成街道综合服务中心，可以兼容用地。</w:t>
      </w:r>
      <w:r>
        <w:rPr>
          <w:rFonts w:ascii="仿宋_GB2312" w:hAnsi="仿宋_GB2312" w:eastAsia="宋体" w:cs="宋体"/>
          <w:kern w:val="0"/>
          <w:sz w:val="28"/>
          <w:szCs w:val="28"/>
        </w:rPr>
        <w:t>5—10 分钟层级要素宜灵活均衡布局，并与生活性街道、公共空间、</w:t>
      </w:r>
      <w:r>
        <w:rPr>
          <w:rFonts w:hint="eastAsia" w:ascii="仿宋_GB2312" w:hAnsi="仿宋_GB2312" w:eastAsia="宋体" w:cs="宋体"/>
          <w:kern w:val="0"/>
          <w:sz w:val="28"/>
          <w:szCs w:val="28"/>
        </w:rPr>
        <w:t>绿道邻近设置，保障老人、儿童的便捷使用。</w:t>
      </w:r>
    </w:p>
    <w:p w14:paraId="02F94FBD">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建议文化设施服务盲点区域补充新增文化分站，对人口规模较大的街道应通过增设文化活动中心保障公共文化服务均等性，数量上满足每个街道</w:t>
      </w:r>
      <w:r>
        <w:rPr>
          <w:rFonts w:ascii="仿宋_GB2312" w:hAnsi="仿宋_GB2312" w:eastAsia="宋体" w:cs="宋体"/>
          <w:kern w:val="0"/>
          <w:sz w:val="28"/>
          <w:szCs w:val="28"/>
        </w:rPr>
        <w:t>（</w:t>
      </w:r>
      <w:r>
        <w:rPr>
          <w:rFonts w:hint="eastAsia" w:ascii="仿宋_GB2312" w:hAnsi="仿宋_GB2312" w:eastAsia="宋体" w:cs="宋体"/>
          <w:kern w:val="0"/>
          <w:sz w:val="28"/>
          <w:szCs w:val="28"/>
        </w:rPr>
        <w:t>乡</w:t>
      </w:r>
      <w:r>
        <w:rPr>
          <w:rFonts w:ascii="仿宋_GB2312" w:hAnsi="仿宋_GB2312" w:eastAsia="宋体" w:cs="宋体"/>
          <w:kern w:val="0"/>
          <w:sz w:val="28"/>
          <w:szCs w:val="28"/>
        </w:rPr>
        <w:t>镇）</w:t>
      </w:r>
      <w:r>
        <w:rPr>
          <w:rFonts w:hint="eastAsia" w:ascii="仿宋_GB2312" w:hAnsi="仿宋_GB2312" w:eastAsia="宋体" w:cs="宋体"/>
          <w:kern w:val="0"/>
          <w:sz w:val="28"/>
          <w:szCs w:val="28"/>
        </w:rPr>
        <w:t>达到</w:t>
      </w:r>
      <w:r>
        <w:rPr>
          <w:rFonts w:ascii="仿宋_GB2312" w:hAnsi="仿宋_GB2312" w:eastAsia="宋体" w:cs="宋体"/>
          <w:kern w:val="0"/>
          <w:sz w:val="28"/>
          <w:szCs w:val="28"/>
        </w:rPr>
        <w:t>1——2处文化站，提高文化服务水平。规划保留现</w:t>
      </w:r>
      <w:r>
        <w:rPr>
          <w:rFonts w:hint="eastAsia" w:ascii="仿宋_GB2312" w:hAnsi="仿宋_GB2312" w:eastAsia="宋体" w:cs="宋体"/>
          <w:kern w:val="0"/>
          <w:sz w:val="28"/>
          <w:szCs w:val="28"/>
        </w:rPr>
        <w:t>状32</w:t>
      </w:r>
      <w:r>
        <w:rPr>
          <w:rFonts w:ascii="仿宋_GB2312" w:hAnsi="仿宋_GB2312" w:eastAsia="宋体" w:cs="宋体"/>
          <w:kern w:val="0"/>
          <w:sz w:val="28"/>
          <w:szCs w:val="28"/>
        </w:rPr>
        <w:t>个街道文化活动中心，以完善提升为主，建议通过升级、</w:t>
      </w:r>
      <w:r>
        <w:rPr>
          <w:rFonts w:hint="eastAsia" w:ascii="仿宋_GB2312" w:hAnsi="仿宋_GB2312" w:eastAsia="宋体" w:cs="宋体"/>
          <w:kern w:val="0"/>
          <w:sz w:val="28"/>
          <w:szCs w:val="28"/>
        </w:rPr>
        <w:t>扩建等措施扩大文化</w:t>
      </w:r>
      <w:r>
        <w:rPr>
          <w:rFonts w:ascii="仿宋_GB2312" w:hAnsi="仿宋_GB2312" w:eastAsia="宋体" w:cs="宋体"/>
          <w:kern w:val="0"/>
          <w:sz w:val="28"/>
          <w:szCs w:val="28"/>
        </w:rPr>
        <w:t>活动中心</w:t>
      </w:r>
      <w:r>
        <w:rPr>
          <w:rFonts w:hint="eastAsia" w:ascii="仿宋_GB2312" w:hAnsi="仿宋_GB2312" w:eastAsia="宋体" w:cs="宋体"/>
          <w:kern w:val="0"/>
          <w:sz w:val="28"/>
          <w:szCs w:val="28"/>
        </w:rPr>
        <w:t>。</w:t>
      </w:r>
    </w:p>
    <w:p w14:paraId="27079D25">
      <w:pPr>
        <w:pStyle w:val="18"/>
        <w:spacing w:line="360" w:lineRule="auto"/>
        <w:ind w:firstLine="562"/>
        <w:rPr>
          <w:rFonts w:hint="eastAsia" w:ascii="仿宋_GB2312" w:hAnsi="仿宋_GB2312" w:eastAsia="宋体" w:cs="宋体"/>
          <w:b/>
          <w:bCs/>
          <w:kern w:val="0"/>
          <w:sz w:val="28"/>
          <w:szCs w:val="28"/>
        </w:rPr>
      </w:pPr>
      <w:r>
        <w:rPr>
          <w:rFonts w:ascii="仿宋_GB2312" w:hAnsi="仿宋_GB2312" w:eastAsia="宋体" w:cs="宋体"/>
          <w:b/>
          <w:bCs/>
          <w:kern w:val="0"/>
          <w:sz w:val="28"/>
          <w:szCs w:val="28"/>
        </w:rPr>
        <w:t>2.社区（村）级文化设施指引</w:t>
      </w:r>
    </w:p>
    <w:p w14:paraId="4A0473F8">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社区级文化活动设施对应</w:t>
      </w:r>
      <w:r>
        <w:rPr>
          <w:rFonts w:ascii="仿宋_GB2312" w:hAnsi="仿宋_GB2312" w:eastAsia="宋体" w:cs="宋体"/>
          <w:kern w:val="0"/>
          <w:sz w:val="28"/>
          <w:szCs w:val="28"/>
        </w:rPr>
        <w:t>5</w:t>
      </w:r>
      <w:r>
        <w:rPr>
          <w:rFonts w:hint="eastAsia" w:ascii="仿宋_GB2312" w:hAnsi="仿宋_GB2312" w:eastAsia="宋体" w:cs="宋体"/>
          <w:kern w:val="0"/>
          <w:sz w:val="28"/>
          <w:szCs w:val="28"/>
          <w:lang w:eastAsia="zh-CN"/>
        </w:rPr>
        <w:t>～</w:t>
      </w:r>
      <w:r>
        <w:rPr>
          <w:rFonts w:ascii="仿宋_GB2312" w:hAnsi="仿宋_GB2312" w:eastAsia="宋体" w:cs="宋体"/>
          <w:kern w:val="0"/>
          <w:sz w:val="28"/>
          <w:szCs w:val="28"/>
        </w:rPr>
        <w:t>10分钟生活圈配建的文化活动站，</w:t>
      </w:r>
      <w:r>
        <w:rPr>
          <w:rFonts w:hint="eastAsia" w:ascii="仿宋_GB2312" w:hAnsi="仿宋_GB2312" w:eastAsia="宋体" w:cs="宋体"/>
          <w:kern w:val="0"/>
          <w:sz w:val="28"/>
          <w:szCs w:val="28"/>
        </w:rPr>
        <w:t>按照</w:t>
      </w:r>
      <w:r>
        <w:rPr>
          <w:rFonts w:ascii="仿宋_GB2312" w:hAnsi="仿宋_GB2312" w:eastAsia="宋体" w:cs="宋体"/>
          <w:kern w:val="0"/>
          <w:sz w:val="28"/>
          <w:szCs w:val="28"/>
        </w:rPr>
        <w:t>0.5万——3万人。行政村(社区)综合性文化服务中心(指室内部分)</w:t>
      </w:r>
      <w:r>
        <w:rPr>
          <w:rFonts w:hint="eastAsia" w:ascii="仿宋_GB2312" w:hAnsi="仿宋_GB2312" w:eastAsia="宋体" w:cs="宋体"/>
          <w:kern w:val="0"/>
          <w:sz w:val="28"/>
          <w:szCs w:val="28"/>
        </w:rPr>
        <w:t>原则上不可分开设置服务点</w:t>
      </w:r>
      <w:r>
        <w:rPr>
          <w:rFonts w:ascii="仿宋_GB2312" w:hAnsi="仿宋_GB2312" w:eastAsia="宋体" w:cs="宋体"/>
          <w:kern w:val="0"/>
          <w:sz w:val="28"/>
          <w:szCs w:val="28"/>
        </w:rPr>
        <w:t>(如在具备原服务点基础上新建服务点，</w:t>
      </w:r>
      <w:r>
        <w:rPr>
          <w:rFonts w:hint="eastAsia" w:ascii="仿宋_GB2312" w:hAnsi="仿宋_GB2312" w:eastAsia="宋体" w:cs="宋体"/>
          <w:kern w:val="0"/>
          <w:sz w:val="28"/>
          <w:szCs w:val="28"/>
        </w:rPr>
        <w:t>行政村两个服务点距离不超过</w:t>
      </w:r>
      <w:r>
        <w:rPr>
          <w:rFonts w:ascii="仿宋_GB2312" w:hAnsi="仿宋_GB2312" w:eastAsia="宋体" w:cs="宋体"/>
          <w:kern w:val="0"/>
          <w:sz w:val="28"/>
          <w:szCs w:val="28"/>
        </w:rPr>
        <w:t>200米，社区两个服务点之间不超过500米。辖区内的新型阅读空间、24小时自助图书馆等可列入其中且</w:t>
      </w:r>
      <w:r>
        <w:rPr>
          <w:rFonts w:hint="eastAsia" w:ascii="仿宋_GB2312" w:hAnsi="仿宋_GB2312" w:eastAsia="宋体" w:cs="宋体"/>
          <w:kern w:val="0"/>
          <w:sz w:val="28"/>
          <w:szCs w:val="28"/>
        </w:rPr>
        <w:t>不受距离限制；行政村</w:t>
      </w:r>
      <w:r>
        <w:rPr>
          <w:rFonts w:ascii="仿宋_GB2312" w:hAnsi="仿宋_GB2312" w:eastAsia="宋体" w:cs="宋体"/>
          <w:kern w:val="0"/>
          <w:sz w:val="28"/>
          <w:szCs w:val="28"/>
        </w:rPr>
        <w:t>(社区)文体广场可与本辖区内设置的乡镇(街</w:t>
      </w:r>
      <w:r>
        <w:rPr>
          <w:rFonts w:hint="eastAsia" w:ascii="仿宋_GB2312" w:hAnsi="仿宋_GB2312" w:eastAsia="宋体" w:cs="宋体"/>
          <w:kern w:val="0"/>
          <w:sz w:val="28"/>
          <w:szCs w:val="28"/>
        </w:rPr>
        <w:t>道</w:t>
      </w:r>
      <w:r>
        <w:rPr>
          <w:rFonts w:ascii="仿宋_GB2312" w:hAnsi="仿宋_GB2312" w:eastAsia="宋体" w:cs="宋体"/>
          <w:kern w:val="0"/>
          <w:sz w:val="28"/>
          <w:szCs w:val="28"/>
        </w:rPr>
        <w:t>)</w:t>
      </w:r>
      <w:r>
        <w:rPr>
          <w:rFonts w:hint="eastAsia" w:ascii="仿宋_GB2312" w:hAnsi="仿宋_GB2312" w:eastAsia="宋体" w:cs="宋体"/>
          <w:kern w:val="0"/>
          <w:sz w:val="28"/>
          <w:szCs w:val="28"/>
        </w:rPr>
        <w:t>新时代</w:t>
      </w:r>
      <w:r>
        <w:rPr>
          <w:rFonts w:ascii="仿宋_GB2312" w:hAnsi="仿宋_GB2312" w:eastAsia="宋体" w:cs="宋体"/>
          <w:kern w:val="0"/>
          <w:sz w:val="28"/>
          <w:szCs w:val="28"/>
        </w:rPr>
        <w:t>文明实践站</w:t>
      </w:r>
      <w:r>
        <w:rPr>
          <w:rFonts w:hint="eastAsia" w:ascii="仿宋_GB2312" w:hAnsi="仿宋_GB2312" w:eastAsia="宋体" w:cs="宋体"/>
          <w:kern w:val="0"/>
          <w:sz w:val="28"/>
          <w:szCs w:val="28"/>
        </w:rPr>
        <w:t>、</w:t>
      </w:r>
      <w:r>
        <w:rPr>
          <w:rFonts w:ascii="仿宋_GB2312" w:hAnsi="仿宋_GB2312" w:eastAsia="宋体" w:cs="宋体"/>
          <w:kern w:val="0"/>
          <w:sz w:val="28"/>
          <w:szCs w:val="28"/>
        </w:rPr>
        <w:t>文体广场共建共享；社区与社区之间文体广场可共建</w:t>
      </w:r>
      <w:r>
        <w:rPr>
          <w:rFonts w:hint="eastAsia" w:ascii="仿宋_GB2312" w:hAnsi="仿宋_GB2312" w:eastAsia="宋体" w:cs="宋体"/>
          <w:kern w:val="0"/>
          <w:sz w:val="28"/>
          <w:szCs w:val="28"/>
        </w:rPr>
        <w:t>共享，社区文体广场可综合利用开放式公园广场、开放式居民小区广场、乡镇</w:t>
      </w:r>
      <w:r>
        <w:rPr>
          <w:rFonts w:ascii="仿宋_GB2312" w:hAnsi="仿宋_GB2312" w:eastAsia="宋体" w:cs="宋体"/>
          <w:kern w:val="0"/>
          <w:sz w:val="28"/>
          <w:szCs w:val="28"/>
        </w:rPr>
        <w:t>(街道)文化站的文体广场等。文体广场的辐射半径不超过800米。</w:t>
      </w:r>
    </w:p>
    <w:p w14:paraId="71D81B0E">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社区（村）综合性文化服务中心建筑面积一般不小于</w:t>
      </w:r>
      <w:r>
        <w:rPr>
          <w:rFonts w:ascii="仿宋_GB2312" w:hAnsi="仿宋_GB2312" w:eastAsia="宋体" w:cs="宋体"/>
          <w:kern w:val="0"/>
          <w:sz w:val="28"/>
          <w:szCs w:val="28"/>
        </w:rPr>
        <w:t>200m</w:t>
      </w:r>
      <w:r>
        <w:rPr>
          <w:rFonts w:ascii="Calibri" w:hAnsi="Calibri" w:eastAsia="宋体" w:cs="Calibri"/>
          <w:kern w:val="0"/>
          <w:sz w:val="28"/>
          <w:szCs w:val="28"/>
        </w:rPr>
        <w:t>²</w:t>
      </w:r>
      <w:r>
        <w:rPr>
          <w:rFonts w:ascii="仿宋_GB2312" w:hAnsi="仿宋_GB2312" w:eastAsia="宋体" w:cs="宋体"/>
          <w:kern w:val="0"/>
          <w:sz w:val="28"/>
          <w:szCs w:val="28"/>
        </w:rPr>
        <w:t>进行</w:t>
      </w:r>
      <w:r>
        <w:rPr>
          <w:rFonts w:hint="eastAsia" w:ascii="仿宋_GB2312" w:hAnsi="仿宋_GB2312" w:eastAsia="宋体" w:cs="宋体"/>
          <w:kern w:val="0"/>
          <w:sz w:val="28"/>
          <w:szCs w:val="28"/>
        </w:rPr>
        <w:t>配置，可综合设置，可不独立占地，可结合祠堂、公园、广场、居民健身场所等公共空间设置。结合省、市有关建设要求，实施乡村文化振兴战略，实现村村有文化图书室、广播站、文化活动场所，鼓励结合村庄特色建设村展览馆、农村电影固定放映点等设施。优化配置“城市书房”“百姓书屋”“文化驿站”等新型文化空间。</w:t>
      </w:r>
    </w:p>
    <w:p w14:paraId="39B00656">
      <w:pPr>
        <w:pStyle w:val="18"/>
        <w:spacing w:line="360" w:lineRule="auto"/>
        <w:ind w:firstLine="0" w:firstLineChars="0"/>
        <w:outlineLvl w:val="1"/>
        <w:rPr>
          <w:rFonts w:hint="eastAsia" w:ascii="宋体" w:hAnsi="宋体" w:eastAsia="宋体"/>
          <w:b/>
          <w:bCs/>
          <w:sz w:val="28"/>
          <w:szCs w:val="28"/>
        </w:rPr>
      </w:pPr>
      <w:bookmarkStart w:id="66" w:name="_Toc200982286"/>
      <w:bookmarkStart w:id="67" w:name="_Toc173921605"/>
      <w:r>
        <w:rPr>
          <w:rFonts w:hint="eastAsia" w:ascii="宋体" w:hAnsi="宋体" w:eastAsia="宋体"/>
          <w:b/>
          <w:bCs/>
          <w:sz w:val="28"/>
          <w:szCs w:val="28"/>
        </w:rPr>
        <w:t>九、文物及历史建筑保护与活化利用类设施指引</w:t>
      </w:r>
      <w:bookmarkEnd w:id="66"/>
      <w:bookmarkEnd w:id="67"/>
    </w:p>
    <w:p w14:paraId="30EFE756">
      <w:pPr>
        <w:pStyle w:val="18"/>
        <w:spacing w:line="360" w:lineRule="auto"/>
        <w:ind w:firstLine="562"/>
        <w:rPr>
          <w:rFonts w:hint="eastAsia" w:ascii="仿宋_GB2312" w:hAnsi="仿宋_GB2312" w:eastAsia="宋体" w:cs="宋体"/>
          <w:b/>
          <w:bCs/>
          <w:kern w:val="0"/>
          <w:sz w:val="28"/>
          <w:szCs w:val="28"/>
        </w:rPr>
      </w:pPr>
      <w:r>
        <w:rPr>
          <w:rFonts w:ascii="仿宋_GB2312" w:hAnsi="仿宋_GB2312" w:eastAsia="宋体" w:cs="宋体"/>
          <w:b/>
          <w:bCs/>
          <w:kern w:val="0"/>
          <w:sz w:val="28"/>
          <w:szCs w:val="28"/>
        </w:rPr>
        <w:t>1.加强文物及历史建筑保护与活化利用，推进文化配套设施建设</w:t>
      </w:r>
    </w:p>
    <w:p w14:paraId="2F087ED2">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规划将宝庆路、西湖路、邵水、资江围合区域划为宝庆古城历史风貌区，</w:t>
      </w:r>
      <w:r>
        <w:rPr>
          <w:rFonts w:ascii="仿宋_GB2312" w:hAnsi="仿宋_GB2312" w:eastAsia="宋体" w:cs="宋体"/>
          <w:kern w:val="0"/>
          <w:sz w:val="28"/>
          <w:szCs w:val="28"/>
        </w:rPr>
        <w:t>面积约1.32平方千米。恢复和保护古城的</w:t>
      </w:r>
      <w:r>
        <w:rPr>
          <w:rFonts w:hint="eastAsia" w:ascii="仿宋_GB2312" w:hAnsi="仿宋_GB2312" w:eastAsia="宋体" w:cs="宋体"/>
          <w:kern w:val="0"/>
          <w:sz w:val="28"/>
          <w:szCs w:val="28"/>
        </w:rPr>
        <w:t>肌理和整体风貌，以仿古建筑风格为主，建成集历史、文化、旅游、商贸、生活于一体，古今交融、充满活力的多样性历史文化街区，以展示邵阳千年古城形象。</w:t>
      </w:r>
    </w:p>
    <w:p w14:paraId="3969D5C7">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规划以保护体现历史文化名城特色的不可移动文物及历史建筑为前提，通过合理的活化利用，建设博物馆、展示馆、美术馆等文化设施；结合文物与历史建筑保护与宣传的配套需求，合理新建配套文化设施；鼓励城市更新改造项目延续传统格局和历史风貌，设立博物馆、图书馆、陈列展览馆、艺术馆等文化设施。</w:t>
      </w:r>
    </w:p>
    <w:p w14:paraId="299C7031">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在历史文化街区、历史文化名镇名村、旅游文化特色村设立旅游服务设施，规范完善旅游标识系统，支持发展文化旅游市场功能。挖掘与展示历史文化名镇名村、传统村落的历史文化价值，结合镇（街）、社区（村）地域文化特色、非物质文化遗产等，建设相关配套文化设施。</w:t>
      </w:r>
    </w:p>
    <w:p w14:paraId="2A8D2A87">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完善相关政策法规，鼓励、引入社会力量，在政府部门监管指导下，参与文物保护与活化利用。</w:t>
      </w:r>
    </w:p>
    <w:p w14:paraId="553F7691">
      <w:pPr>
        <w:pStyle w:val="18"/>
        <w:spacing w:line="360" w:lineRule="auto"/>
        <w:ind w:firstLine="562"/>
        <w:rPr>
          <w:rFonts w:hint="eastAsia" w:ascii="仿宋_GB2312" w:hAnsi="仿宋_GB2312" w:eastAsia="宋体" w:cs="宋体"/>
          <w:b/>
          <w:bCs/>
          <w:kern w:val="0"/>
          <w:sz w:val="28"/>
          <w:szCs w:val="28"/>
        </w:rPr>
      </w:pPr>
      <w:r>
        <w:rPr>
          <w:rFonts w:ascii="仿宋_GB2312" w:hAnsi="仿宋_GB2312" w:eastAsia="宋体" w:cs="宋体"/>
          <w:b/>
          <w:bCs/>
          <w:kern w:val="0"/>
          <w:sz w:val="28"/>
          <w:szCs w:val="28"/>
        </w:rPr>
        <w:t>2.推进非物质文化遗产</w:t>
      </w:r>
      <w:r>
        <w:rPr>
          <w:rFonts w:hint="eastAsia" w:ascii="仿宋_GB2312" w:hAnsi="仿宋_GB2312" w:eastAsia="宋体" w:cs="宋体"/>
          <w:b/>
          <w:bCs/>
          <w:kern w:val="0"/>
          <w:sz w:val="28"/>
          <w:szCs w:val="28"/>
        </w:rPr>
        <w:t>文创产业</w:t>
      </w:r>
      <w:r>
        <w:rPr>
          <w:rFonts w:ascii="仿宋_GB2312" w:hAnsi="仿宋_GB2312" w:eastAsia="宋体" w:cs="宋体"/>
          <w:b/>
          <w:bCs/>
          <w:kern w:val="0"/>
          <w:sz w:val="28"/>
          <w:szCs w:val="28"/>
        </w:rPr>
        <w:t>园区建设，促进非物质文化遗产的保护</w:t>
      </w:r>
      <w:r>
        <w:rPr>
          <w:rFonts w:hint="eastAsia" w:ascii="仿宋_GB2312" w:hAnsi="仿宋_GB2312" w:eastAsia="宋体" w:cs="宋体"/>
          <w:b/>
          <w:bCs/>
          <w:kern w:val="0"/>
          <w:sz w:val="28"/>
          <w:szCs w:val="28"/>
        </w:rPr>
        <w:t>传承</w:t>
      </w:r>
      <w:r>
        <w:rPr>
          <w:rFonts w:ascii="仿宋_GB2312" w:hAnsi="仿宋_GB2312" w:eastAsia="宋体" w:cs="宋体"/>
          <w:b/>
          <w:bCs/>
          <w:kern w:val="0"/>
          <w:sz w:val="28"/>
          <w:szCs w:val="28"/>
        </w:rPr>
        <w:t>和</w:t>
      </w:r>
      <w:r>
        <w:rPr>
          <w:rFonts w:hint="eastAsia" w:ascii="仿宋_GB2312" w:hAnsi="仿宋_GB2312" w:eastAsia="宋体" w:cs="宋体"/>
          <w:b/>
          <w:bCs/>
          <w:kern w:val="0"/>
          <w:sz w:val="28"/>
          <w:szCs w:val="28"/>
        </w:rPr>
        <w:t>合理利用</w:t>
      </w:r>
    </w:p>
    <w:p w14:paraId="2051A1CC">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结合宝庆府城，打造非遗传承保护地。围绕宝庆古城墙、邵阳北塔、水府庙等重点文物保护单位及结合邵阳两江三岸特色</w:t>
      </w:r>
      <w:r>
        <w:rPr>
          <w:rFonts w:ascii="仿宋_GB2312" w:hAnsi="仿宋_GB2312" w:eastAsia="宋体" w:cs="宋体"/>
          <w:kern w:val="0"/>
          <w:sz w:val="28"/>
          <w:szCs w:val="28"/>
        </w:rPr>
        <w:t>空间，综合展示邵阳非遗资源，为其</w:t>
      </w:r>
      <w:r>
        <w:rPr>
          <w:rFonts w:hint="eastAsia" w:ascii="仿宋_GB2312" w:hAnsi="仿宋_GB2312" w:eastAsia="宋体" w:cs="宋体"/>
          <w:kern w:val="0"/>
          <w:sz w:val="28"/>
          <w:szCs w:val="28"/>
        </w:rPr>
        <w:t>弘</w:t>
      </w:r>
      <w:r>
        <w:rPr>
          <w:rFonts w:ascii="仿宋_GB2312" w:hAnsi="仿宋_GB2312" w:eastAsia="宋体" w:cs="宋体"/>
          <w:kern w:val="0"/>
          <w:sz w:val="28"/>
          <w:szCs w:val="28"/>
        </w:rPr>
        <w:t>扬</w:t>
      </w:r>
      <w:r>
        <w:rPr>
          <w:rFonts w:hint="eastAsia" w:ascii="仿宋_GB2312" w:hAnsi="仿宋_GB2312" w:eastAsia="宋体" w:cs="宋体"/>
          <w:kern w:val="0"/>
          <w:sz w:val="28"/>
          <w:szCs w:val="28"/>
        </w:rPr>
        <w:t>传播</w:t>
      </w:r>
      <w:r>
        <w:rPr>
          <w:rFonts w:ascii="仿宋_GB2312" w:hAnsi="仿宋_GB2312" w:eastAsia="宋体" w:cs="宋体"/>
          <w:kern w:val="0"/>
          <w:sz w:val="28"/>
          <w:szCs w:val="28"/>
        </w:rPr>
        <w:t>提供空间保障。基于宝庆府古城墙、历史建筑等空间载体，注入文化新功能，盘活现代文化产业，实现</w:t>
      </w:r>
      <w:r>
        <w:rPr>
          <w:rFonts w:hint="eastAsia" w:ascii="仿宋_GB2312" w:hAnsi="仿宋_GB2312" w:eastAsia="宋体" w:cs="宋体"/>
          <w:kern w:val="0"/>
          <w:sz w:val="28"/>
          <w:szCs w:val="28"/>
        </w:rPr>
        <w:t>非遗的</w:t>
      </w:r>
      <w:r>
        <w:rPr>
          <w:rFonts w:hint="eastAsia" w:ascii="仿宋_GB2312" w:hAnsi="仿宋_GB2312" w:eastAsia="宋体" w:cs="宋体"/>
          <w:kern w:val="0"/>
          <w:sz w:val="28"/>
          <w:szCs w:val="28"/>
          <w:lang w:eastAsia="zh-CN"/>
        </w:rPr>
        <w:t>创造性转化、创新性发展</w:t>
      </w:r>
      <w:r>
        <w:rPr>
          <w:rFonts w:ascii="仿宋_GB2312" w:hAnsi="仿宋_GB2312" w:eastAsia="宋体" w:cs="宋体"/>
          <w:kern w:val="0"/>
          <w:sz w:val="28"/>
          <w:szCs w:val="28"/>
        </w:rPr>
        <w:t>。</w:t>
      </w:r>
      <w:r>
        <w:rPr>
          <w:rFonts w:hint="eastAsia" w:ascii="仿宋_GB2312" w:hAnsi="仿宋_GB2312" w:eastAsia="宋体" w:cs="宋体"/>
          <w:kern w:val="0"/>
          <w:sz w:val="28"/>
          <w:szCs w:val="28"/>
        </w:rPr>
        <w:t>推动非遗的传承与弘扬，结合邵阳民俗、戏剧、舞蹈、音乐、工艺美术等非物质文化遗产的保护传承，建设重大文化设施。</w:t>
      </w:r>
    </w:p>
    <w:p w14:paraId="48D877DE">
      <w:pPr>
        <w:pStyle w:val="18"/>
        <w:spacing w:line="360" w:lineRule="auto"/>
        <w:ind w:firstLine="560"/>
        <w:rPr>
          <w:rFonts w:hint="eastAsia" w:ascii="仿宋_GB2312" w:hAnsi="仿宋_GB2312" w:eastAsia="宋体" w:cs="宋体"/>
          <w:kern w:val="0"/>
          <w:sz w:val="28"/>
          <w:szCs w:val="28"/>
        </w:rPr>
      </w:pPr>
      <w:r>
        <w:rPr>
          <w:rFonts w:hint="eastAsia" w:ascii="仿宋_GB2312" w:hAnsi="仿宋_GB2312" w:eastAsia="宋体" w:cs="宋体"/>
          <w:kern w:val="0"/>
          <w:sz w:val="28"/>
          <w:szCs w:val="28"/>
        </w:rPr>
        <w:t>积极推进非物质文化遗产文创产业园区建设。结合地域特色，在非物质文化遗产集中的区域，建立集展览、体验和销售于一体的非物质文化遗产的专题展馆、互动中心、聚集区（可视情况结合其他文化设施合建），实现非遗的可秀、可玩、可吃、可购，使非遗</w:t>
      </w:r>
      <w:r>
        <w:rPr>
          <w:rFonts w:hint="eastAsia" w:ascii="仿宋_GB2312" w:hAnsi="仿宋_GB2312" w:eastAsia="宋体" w:cs="宋体"/>
          <w:kern w:val="0"/>
          <w:sz w:val="28"/>
          <w:szCs w:val="28"/>
          <w:lang w:eastAsia="zh-CN"/>
        </w:rPr>
        <w:t>更好地</w:t>
      </w:r>
      <w:r>
        <w:rPr>
          <w:rFonts w:hint="eastAsia" w:ascii="仿宋_GB2312" w:hAnsi="仿宋_GB2312" w:eastAsia="宋体" w:cs="宋体"/>
          <w:kern w:val="0"/>
          <w:sz w:val="28"/>
          <w:szCs w:val="28"/>
        </w:rPr>
        <w:t>融入百姓生活，彰显其时代价值和社会价值。有条件的乡镇（街道）文化中心要在功能规划上设立非物质文化遗产展示区域。</w:t>
      </w:r>
    </w:p>
    <w:p w14:paraId="63C28168">
      <w:pPr>
        <w:widowControl/>
        <w:shd w:val="clear" w:color="auto" w:fill="FFFFFF"/>
        <w:spacing w:line="360" w:lineRule="auto"/>
        <w:ind w:firstLine="560" w:firstLineChars="200"/>
        <w:jc w:val="left"/>
        <w:rPr>
          <w:rFonts w:hint="eastAsia" w:ascii="仿宋_GB2312" w:hAnsi="仿宋_GB2312" w:eastAsia="宋体" w:cs="宋体"/>
          <w:kern w:val="0"/>
          <w:sz w:val="28"/>
          <w:szCs w:val="28"/>
        </w:rPr>
      </w:pPr>
      <w:r>
        <w:rPr>
          <w:rFonts w:hint="eastAsia" w:ascii="仿宋_GB2312" w:hAnsi="仿宋_GB2312" w:eastAsia="宋体" w:cs="宋体"/>
          <w:kern w:val="0"/>
          <w:sz w:val="28"/>
          <w:szCs w:val="28"/>
        </w:rPr>
        <w:t>（1）“邵阳市非物质文化遗产展示馆”，构建传统美术厅和传统工艺厅，可以展示宝庆竹刻、滩头木版年画、花瑶挑花、洞口木雕、洞口墨晶石雕、邵阳羽毛画、苗族插绣和邵阳蓝印花布等国家级和省级非物质文化遗产展品，还可以展示在演示厅表演的戏曲、舞蹈、音乐、曲艺和武术所用服饰和道具，丰富展厅展品，吸引游客目光。</w:t>
      </w:r>
    </w:p>
    <w:p w14:paraId="2A57D523">
      <w:pPr>
        <w:widowControl/>
        <w:shd w:val="clear" w:color="auto" w:fill="FFFFFF"/>
        <w:spacing w:line="360" w:lineRule="auto"/>
        <w:ind w:firstLine="560" w:firstLineChars="200"/>
        <w:jc w:val="left"/>
        <w:rPr>
          <w:rFonts w:hint="eastAsia" w:ascii="仿宋_GB2312" w:hAnsi="仿宋_GB2312" w:eastAsia="宋体" w:cs="宋体"/>
          <w:kern w:val="0"/>
          <w:sz w:val="28"/>
          <w:szCs w:val="28"/>
        </w:rPr>
      </w:pPr>
      <w:r>
        <w:rPr>
          <w:rFonts w:hint="eastAsia" w:ascii="仿宋_GB2312" w:hAnsi="仿宋_GB2312" w:eastAsia="宋体" w:cs="宋体"/>
          <w:kern w:val="0"/>
          <w:sz w:val="28"/>
          <w:szCs w:val="28"/>
        </w:rPr>
        <w:t>（2）“邵阳市非物质文化遗产演艺馆”，营造民间文学厅、传统曲艺厅和传统体育杂技厅。民间文学厅可以上演杨家将故事、崀山故事</w:t>
      </w:r>
      <w:r>
        <w:rPr>
          <w:rFonts w:hint="eastAsia" w:ascii="仿宋_GB2312" w:hAnsi="仿宋_GB2312" w:eastAsia="宋体" w:cs="宋体"/>
          <w:kern w:val="0"/>
          <w:sz w:val="28"/>
          <w:szCs w:val="28"/>
          <w:lang w:eastAsia="zh-CN"/>
        </w:rPr>
        <w:t>传说</w:t>
      </w:r>
      <w:r>
        <w:rPr>
          <w:rFonts w:hint="eastAsia" w:ascii="仿宋_GB2312" w:hAnsi="仿宋_GB2312" w:eastAsia="宋体" w:cs="宋体"/>
          <w:kern w:val="0"/>
          <w:sz w:val="28"/>
          <w:szCs w:val="28"/>
        </w:rPr>
        <w:t>等，传统戏曲厅可以上演花瑶呜哇山歌、石马江劳动号子、城步吊龙舞、七江炭花舞、棕包脑、祁剧、邵阳花鼓戏、木偶戏、武冈丝弦等，传统体育杂技厅可以上演大成拳、岩鹰拳、白仓高跷、太极拳等。将传统音乐、传统舞蹈 、传统戏剧、传统曲艺、传统体育杂技和民间文化以集中串联的表演方式和创新型的舞台仿真效果，把这些歌舞还原于与之相符合的大自然环境之中，让观众体验原汁原味的邵阳市非物质文化遗产的魅力。</w:t>
      </w:r>
    </w:p>
    <w:p w14:paraId="1E126116">
      <w:pPr>
        <w:widowControl/>
        <w:shd w:val="clear" w:color="auto" w:fill="FFFFFF"/>
        <w:spacing w:line="360" w:lineRule="auto"/>
        <w:ind w:firstLine="560" w:firstLineChars="200"/>
        <w:jc w:val="left"/>
        <w:rPr>
          <w:rFonts w:hint="eastAsia" w:ascii="仿宋_GB2312" w:hAnsi="仿宋_GB2312" w:eastAsia="宋体" w:cs="宋体"/>
          <w:kern w:val="0"/>
          <w:sz w:val="28"/>
          <w:szCs w:val="28"/>
        </w:rPr>
      </w:pPr>
      <w:r>
        <w:rPr>
          <w:rFonts w:hint="eastAsia" w:ascii="仿宋_GB2312" w:hAnsi="仿宋_GB2312" w:eastAsia="宋体" w:cs="宋体"/>
          <w:kern w:val="0"/>
          <w:sz w:val="28"/>
          <w:szCs w:val="28"/>
        </w:rPr>
        <w:t>（3）“邵阳市非物质文化遗产体验馆”，以调动游客参与互动的热情为主线，在真实还原具有特色的民族</w:t>
      </w:r>
      <w:r>
        <w:rPr>
          <w:rFonts w:hint="eastAsia" w:ascii="仿宋_GB2312" w:hAnsi="仿宋_GB2312" w:eastAsia="宋体" w:cs="宋体"/>
          <w:kern w:val="0"/>
          <w:sz w:val="28"/>
          <w:szCs w:val="28"/>
          <w:lang w:eastAsia="zh-CN"/>
        </w:rPr>
        <w:t>风格</w:t>
      </w:r>
      <w:r>
        <w:rPr>
          <w:rFonts w:hint="eastAsia" w:ascii="仿宋_GB2312" w:hAnsi="仿宋_GB2312" w:eastAsia="宋体" w:cs="宋体"/>
          <w:kern w:val="0"/>
          <w:sz w:val="28"/>
          <w:szCs w:val="28"/>
        </w:rPr>
        <w:t>建筑群里，兴建传统手工技艺厅、民俗厅和传统医药厅，在传承花瑶挑花、邵阳蓝印花布、武冈卤菜制作技艺、邵阳手工榨油术、滩头手工抄纸技艺和新邵孙氏正骨术等非物质文化遗产的同时，还可以让游客了解更多的民俗民风，如：八峒瑶族跳鼓坛、</w:t>
      </w:r>
      <w:r>
        <w:rPr>
          <w:rFonts w:hint="eastAsia" w:ascii="仿宋_GB2312" w:hAnsi="仿宋_GB2312" w:eastAsia="宋体" w:cs="宋体"/>
          <w:kern w:val="0"/>
          <w:sz w:val="28"/>
          <w:szCs w:val="28"/>
          <w:lang w:eastAsia="zh-CN"/>
        </w:rPr>
        <w:t>绥宁</w:t>
      </w:r>
      <w:r>
        <w:rPr>
          <w:rFonts w:hint="eastAsia" w:ascii="仿宋_GB2312" w:hAnsi="仿宋_GB2312" w:eastAsia="宋体" w:cs="宋体"/>
          <w:kern w:val="0"/>
          <w:sz w:val="28"/>
          <w:szCs w:val="28"/>
        </w:rPr>
        <w:t>四月八姑娘节、花瑶“讨僚皈”、花瑶婚俗、六月六尝新节和望星楼通书习俗等，展示独特的风土人情；以康养文化为核心，建设中医展示厅和体验集市，涵盖苗医苗药、瑶医瑶药、侗医侗药、龙山药王医药文化、云山医药文化等，为保障人民群众的健康福祉发力。</w:t>
      </w:r>
    </w:p>
    <w:p w14:paraId="48890975">
      <w:pPr>
        <w:pStyle w:val="18"/>
        <w:spacing w:line="360" w:lineRule="auto"/>
        <w:ind w:firstLine="0" w:firstLineChars="0"/>
        <w:outlineLvl w:val="1"/>
        <w:rPr>
          <w:rFonts w:hint="eastAsia" w:ascii="宋体" w:hAnsi="宋体" w:eastAsia="宋体"/>
          <w:b/>
          <w:bCs/>
          <w:sz w:val="28"/>
          <w:szCs w:val="28"/>
        </w:rPr>
      </w:pPr>
      <w:bookmarkStart w:id="68" w:name="_Toc200982287"/>
      <w:bookmarkStart w:id="69" w:name="_Toc173921606"/>
      <w:r>
        <w:rPr>
          <w:rFonts w:hint="eastAsia" w:ascii="宋体" w:hAnsi="宋体" w:eastAsia="宋体"/>
          <w:b/>
          <w:bCs/>
          <w:sz w:val="28"/>
          <w:szCs w:val="28"/>
        </w:rPr>
        <w:t>十、市场类设施指引</w:t>
      </w:r>
      <w:bookmarkEnd w:id="68"/>
      <w:bookmarkEnd w:id="69"/>
    </w:p>
    <w:p w14:paraId="030611D2">
      <w:pPr>
        <w:pStyle w:val="19"/>
        <w:ind w:firstLine="560" w:firstLineChars="200"/>
        <w:rPr>
          <w:rFonts w:hint="eastAsia"/>
        </w:rPr>
      </w:pPr>
      <w:r>
        <w:rPr>
          <w:rFonts w:hint="eastAsia"/>
        </w:rPr>
        <w:t>充分调动社会资本参与建设，营造社会参与良好环境。进一步放宽市场准入，鼓励民营文化企业参与公共文化设施的建设与运营，支持民营文化企业的产品和服务进入政府公共文化产品和服务采购目录，推动形成优质优价的政府采购机制。推广政府和社会资本合作（</w:t>
      </w:r>
      <w:r>
        <w:t>PPP）模式，允许社会资本参与图书馆、文化馆、博物馆、剧院等</w:t>
      </w:r>
      <w:r>
        <w:rPr>
          <w:rFonts w:hint="eastAsia"/>
        </w:rPr>
        <w:t>公共文化设施建设和运营。</w:t>
      </w:r>
    </w:p>
    <w:p w14:paraId="49D3F7FE">
      <w:pPr>
        <w:pStyle w:val="19"/>
        <w:ind w:firstLine="560" w:firstLineChars="200"/>
        <w:rPr>
          <w:rFonts w:hint="eastAsia"/>
        </w:rPr>
      </w:pPr>
      <w:r>
        <w:rPr>
          <w:rFonts w:hint="eastAsia"/>
        </w:rPr>
        <w:t>鼓励社会力量捐助或开办图书馆（室）、阅览室、博物馆、文化馆（室）、剧院、美术馆、文化公园（广场）、舞台等非营利公共文化设施，其布局规划侧重于市场化原则，充分发挥市场在文化资源配置中的调节作用。规划不设置独立占地，按照市场原则，引导大中型书店、阅览室、电影院、博物馆、文化馆（室）等设施结合城市综合体、商业中心、历史文化街区、特色乡村进行布局。为城乡群众就近参与文化活动提供平台。</w:t>
      </w:r>
    </w:p>
    <w:p w14:paraId="0F8C2773">
      <w:pPr>
        <w:pStyle w:val="19"/>
        <w:ind w:firstLine="560" w:firstLineChars="200"/>
        <w:rPr>
          <w:rFonts w:hint="eastAsia"/>
        </w:rPr>
      </w:pPr>
      <w:r>
        <w:rPr>
          <w:rFonts w:hint="eastAsia"/>
        </w:rPr>
        <w:t>将文化设施的建设与文化生产空间、文化消费空间相结合，与艺术院校的建设、大院大所的改造相结合，依托大型文化设施和项目所形成的文化氛围和巨大消费网络，形成更广泛的城市创意经济的发展生态。吸引企事业单位、社会团体和个人投资建设文化设施，建立多渠道投、融资体系。</w:t>
      </w:r>
    </w:p>
    <w:p w14:paraId="4EACEAF3">
      <w:pPr>
        <w:pStyle w:val="19"/>
        <w:ind w:firstLine="560" w:firstLineChars="200"/>
        <w:rPr>
          <w:rFonts w:hint="eastAsia"/>
        </w:rPr>
      </w:pPr>
      <w:r>
        <w:rPr>
          <w:rFonts w:hint="eastAsia"/>
        </w:rPr>
        <w:t>利用政府控制的公共物业，对租赁价格和租期控制等多个方面进行政策设计，向艺术家、文化人提供低成本创作空间。鼓励有条件的单位、企业和个人利用这些空间依法筹建各类文化场馆，政府可给予适当经费补助或免费提供必要的辅助设备器材，并定期给予业务指导。</w:t>
      </w:r>
      <w:bookmarkStart w:id="70" w:name="_Toc173921607"/>
    </w:p>
    <w:p w14:paraId="6258291B">
      <w:pPr>
        <w:pStyle w:val="18"/>
        <w:spacing w:line="360" w:lineRule="auto"/>
        <w:ind w:firstLine="0" w:firstLineChars="0"/>
        <w:outlineLvl w:val="1"/>
        <w:rPr>
          <w:rFonts w:hint="eastAsia" w:ascii="宋体" w:hAnsi="宋体" w:eastAsia="宋体"/>
          <w:b/>
          <w:bCs/>
          <w:sz w:val="28"/>
          <w:szCs w:val="28"/>
        </w:rPr>
      </w:pPr>
      <w:bookmarkStart w:id="71" w:name="_Toc200982288"/>
      <w:r>
        <w:rPr>
          <w:rFonts w:hint="eastAsia" w:ascii="宋体" w:hAnsi="宋体" w:eastAsia="宋体"/>
          <w:b/>
          <w:bCs/>
          <w:sz w:val="28"/>
          <w:szCs w:val="28"/>
        </w:rPr>
        <w:t>十一、文化与科技融合发展</w:t>
      </w:r>
      <w:bookmarkEnd w:id="71"/>
    </w:p>
    <w:p w14:paraId="52710FBA">
      <w:pPr>
        <w:pStyle w:val="19"/>
        <w:ind w:firstLine="560" w:firstLineChars="200"/>
        <w:rPr>
          <w:rFonts w:hint="eastAsia"/>
        </w:rPr>
      </w:pPr>
      <w:r>
        <w:rPr>
          <w:rFonts w:hint="eastAsia"/>
        </w:rPr>
        <w:t>一、总体目标</w:t>
      </w:r>
    </w:p>
    <w:p w14:paraId="56753699">
      <w:pPr>
        <w:pStyle w:val="19"/>
        <w:ind w:firstLine="560" w:firstLineChars="200"/>
        <w:rPr>
          <w:rFonts w:hint="eastAsia"/>
        </w:rPr>
      </w:pPr>
      <w:r>
        <w:rPr>
          <w:rFonts w:hint="eastAsia"/>
        </w:rPr>
        <w:t>依托邵阳市丰富的历史文化资源和现代城市发展基础，推动虚拟现实（</w:t>
      </w:r>
      <w:r>
        <w:t>VR）、增强现实（AR）、人工智能（AI）、全息投影等技术在公共文化设施中的应用，打造具有本地文化特色、面向未来的沉浸式文化体验中心，提升市民文化获得感和参与度。</w:t>
      </w:r>
    </w:p>
    <w:p w14:paraId="7E5D3171">
      <w:pPr>
        <w:pStyle w:val="19"/>
        <w:ind w:firstLine="560" w:firstLineChars="200"/>
        <w:rPr>
          <w:rFonts w:hint="eastAsia"/>
        </w:rPr>
      </w:pPr>
      <w:r>
        <w:rPr>
          <w:rFonts w:hint="eastAsia"/>
        </w:rPr>
        <w:t>二、重点任务</w:t>
      </w:r>
    </w:p>
    <w:p w14:paraId="583EBD3A">
      <w:pPr>
        <w:pStyle w:val="19"/>
        <w:ind w:firstLine="560" w:firstLineChars="200"/>
        <w:rPr>
          <w:rFonts w:hint="eastAsia"/>
        </w:rPr>
      </w:pPr>
      <w:r>
        <w:rPr>
          <w:rFonts w:hint="eastAsia"/>
        </w:rPr>
        <w:t>（一）建设“数字邵阳·文化体验馆”</w:t>
      </w:r>
    </w:p>
    <w:p w14:paraId="72ECC3A7">
      <w:pPr>
        <w:pStyle w:val="19"/>
        <w:ind w:firstLine="560" w:firstLineChars="200"/>
        <w:rPr>
          <w:rFonts w:hint="eastAsia"/>
        </w:rPr>
      </w:pPr>
      <w:r>
        <w:rPr>
          <w:rFonts w:hint="eastAsia"/>
        </w:rPr>
        <w:t>在邵阳市中心城区选址（如城南公园、文化艺术中心或西湖北路片区），建设集数字展览、互动体验、非遗展示于一体的“数字邵阳·文化体验馆”。引入</w:t>
      </w:r>
      <w:r>
        <w:t>VR/AR技术再现宝庆古城风貌、蔡锷将军生平事迹、梅山傩戏等地方文化内容。</w:t>
      </w:r>
      <w:r>
        <w:rPr>
          <w:rFonts w:hint="eastAsia"/>
        </w:rPr>
        <w:t>支持青少年开展“历史穿越”“红色教育”等主题式沉浸学习项目。</w:t>
      </w:r>
    </w:p>
    <w:p w14:paraId="001AD64F">
      <w:pPr>
        <w:pStyle w:val="19"/>
        <w:ind w:firstLine="560" w:firstLineChars="200"/>
        <w:rPr>
          <w:rFonts w:hint="eastAsia"/>
        </w:rPr>
      </w:pPr>
      <w:r>
        <w:rPr>
          <w:rFonts w:hint="eastAsia"/>
        </w:rPr>
        <w:t>（二）开发“</w:t>
      </w:r>
      <w:r>
        <w:t>VR邵阳红色文化之旅”项目</w:t>
      </w:r>
    </w:p>
    <w:p w14:paraId="23595CC0">
      <w:pPr>
        <w:pStyle w:val="19"/>
        <w:ind w:firstLine="560" w:firstLineChars="200"/>
        <w:rPr>
          <w:rFonts w:hint="eastAsia"/>
        </w:rPr>
      </w:pPr>
      <w:r>
        <w:rPr>
          <w:rFonts w:hint="eastAsia"/>
        </w:rPr>
        <w:t>在邵阳市区及周边（如武冈、隆回等革命遗址集中区域），打造“</w:t>
      </w:r>
      <w:r>
        <w:t>VR红色文化体验基地”。</w:t>
      </w:r>
      <w:r>
        <w:rPr>
          <w:rFonts w:hint="eastAsia"/>
        </w:rPr>
        <w:t>开发虚拟红军长征、蔡锷护国战争等历史场景，实现观众“身临其境”的沉浸式党史学习和爱国主义教育。</w:t>
      </w:r>
    </w:p>
    <w:p w14:paraId="364806A5">
      <w:pPr>
        <w:pStyle w:val="19"/>
        <w:ind w:firstLine="560" w:firstLineChars="200"/>
        <w:rPr>
          <w:rFonts w:hint="eastAsia"/>
        </w:rPr>
      </w:pPr>
      <w:r>
        <w:rPr>
          <w:rFonts w:hint="eastAsia"/>
        </w:rPr>
        <w:t>（三）部署</w:t>
      </w:r>
      <w:r>
        <w:t>AR智能导览系统</w:t>
      </w:r>
    </w:p>
    <w:p w14:paraId="766BC02A">
      <w:pPr>
        <w:pStyle w:val="19"/>
        <w:ind w:firstLine="560" w:firstLineChars="200"/>
        <w:rPr>
          <w:rFonts w:hint="eastAsia"/>
        </w:rPr>
      </w:pPr>
      <w:r>
        <w:rPr>
          <w:rFonts w:hint="eastAsia"/>
        </w:rPr>
        <w:t>在市图书馆、博物馆、文化馆等场馆部署基于图像识别和地理定位的</w:t>
      </w:r>
      <w:r>
        <w:t>AR导览系统。</w:t>
      </w:r>
      <w:r>
        <w:rPr>
          <w:rFonts w:hint="eastAsia"/>
        </w:rPr>
        <w:t>观众通过手机</w:t>
      </w:r>
      <w:r>
        <w:t>APP即可获取展品三维模型、语音讲解、动画演示等内容。</w:t>
      </w:r>
      <w:r>
        <w:rPr>
          <w:rFonts w:hint="eastAsia"/>
        </w:rPr>
        <w:t>建立</w:t>
      </w:r>
      <w:r>
        <w:t>AR地图导航系统，提供个性化路线推荐、人流避峰提示等功能。</w:t>
      </w:r>
    </w:p>
    <w:p w14:paraId="1EB7FFA0">
      <w:pPr>
        <w:pStyle w:val="19"/>
        <w:ind w:firstLine="560" w:firstLineChars="200"/>
        <w:rPr>
          <w:rFonts w:hint="eastAsia"/>
        </w:rPr>
      </w:pPr>
      <w:r>
        <w:rPr>
          <w:rFonts w:hint="eastAsia"/>
        </w:rPr>
        <w:t>（四）推广</w:t>
      </w:r>
      <w:r>
        <w:t>AI语音导览与智能问答服务</w:t>
      </w:r>
    </w:p>
    <w:p w14:paraId="18288EC3">
      <w:pPr>
        <w:pStyle w:val="19"/>
        <w:ind w:firstLine="560" w:firstLineChars="200"/>
        <w:rPr>
          <w:rFonts w:hint="eastAsia"/>
        </w:rPr>
      </w:pPr>
      <w:r>
        <w:rPr>
          <w:rFonts w:hint="eastAsia"/>
        </w:rPr>
        <w:t>在主要文化场馆部署</w:t>
      </w:r>
      <w:r>
        <w:t>AI语音助手，提供多语种、个性化的讲解服务。</w:t>
      </w:r>
      <w:r>
        <w:rPr>
          <w:rFonts w:hint="eastAsia"/>
        </w:rPr>
        <w:t>设置智能交互终端，支持语音提问、人脸识别推荐内容、自动推送相关信息等功能。结合大数据分析用户行为，优化导览路径与内容推荐。</w:t>
      </w:r>
    </w:p>
    <w:p w14:paraId="66F987EF">
      <w:pPr>
        <w:pStyle w:val="19"/>
        <w:ind w:firstLine="560" w:firstLineChars="200"/>
        <w:rPr>
          <w:rFonts w:hint="eastAsia"/>
        </w:rPr>
      </w:pPr>
      <w:r>
        <w:rPr>
          <w:rFonts w:hint="eastAsia"/>
        </w:rPr>
        <w:t>三、实施路径</w:t>
      </w:r>
    </w:p>
    <w:p w14:paraId="72FA8E63">
      <w:pPr>
        <w:pStyle w:val="19"/>
        <w:ind w:firstLine="560" w:firstLineChars="200"/>
        <w:rPr>
          <w:rFonts w:hint="eastAsia"/>
        </w:rPr>
      </w:pPr>
      <w:r>
        <w:rPr>
          <w:rFonts w:hint="eastAsia"/>
        </w:rPr>
        <w:t>启动阶段（</w:t>
      </w:r>
      <w:r>
        <w:t>2025—2026年</w:t>
      </w:r>
      <w:r>
        <w:rPr>
          <w:rFonts w:hint="eastAsia"/>
        </w:rPr>
        <w:t>）完成“数字邵阳·文化体验馆”选址与设计，启动试点项目，完成</w:t>
      </w:r>
      <w:r>
        <w:t>1个市级文化场馆智能化改造。</w:t>
      </w:r>
    </w:p>
    <w:p w14:paraId="46B135E8">
      <w:pPr>
        <w:pStyle w:val="19"/>
        <w:ind w:firstLine="560" w:firstLineChars="200"/>
        <w:rPr>
          <w:rFonts w:hint="eastAsia"/>
        </w:rPr>
      </w:pPr>
      <w:r>
        <w:rPr>
          <w:rFonts w:hint="eastAsia"/>
        </w:rPr>
        <w:t>推广阶段（</w:t>
      </w:r>
      <w:r>
        <w:t>2027—2030年</w:t>
      </w:r>
      <w:r>
        <w:rPr>
          <w:rFonts w:hint="eastAsia"/>
        </w:rPr>
        <w:t>）实现全市主要公共文化场馆</w:t>
      </w:r>
      <w:r>
        <w:t>AR导览系统全覆盖，建成“VR红色文化体验基地”。</w:t>
      </w:r>
    </w:p>
    <w:p w14:paraId="75761388">
      <w:pPr>
        <w:pStyle w:val="19"/>
        <w:ind w:firstLine="560" w:firstLineChars="200"/>
        <w:rPr>
          <w:rFonts w:hint="eastAsia"/>
        </w:rPr>
      </w:pPr>
      <w:r>
        <w:rPr>
          <w:rFonts w:hint="eastAsia"/>
        </w:rPr>
        <w:t>深化阶段（</w:t>
      </w:r>
      <w:r>
        <w:t>2031—2035年</w:t>
      </w:r>
      <w:r>
        <w:rPr>
          <w:rFonts w:hint="eastAsia"/>
        </w:rPr>
        <w:t>）实现沉浸式文化体验常态化运营，形成可复制、可推广的“邵阳模式”。</w:t>
      </w:r>
    </w:p>
    <w:p w14:paraId="7A473E5E">
      <w:pPr>
        <w:pStyle w:val="19"/>
        <w:ind w:firstLine="560" w:firstLineChars="200"/>
        <w:rPr>
          <w:rFonts w:hint="eastAsia"/>
        </w:rPr>
      </w:pPr>
      <w:r>
        <w:rPr>
          <w:rFonts w:hint="eastAsia"/>
        </w:rPr>
        <w:t>四、示范工程建议</w:t>
      </w:r>
    </w:p>
    <w:p w14:paraId="1A309DA1">
      <w:pPr>
        <w:pStyle w:val="19"/>
        <w:ind w:firstLine="562" w:firstLineChars="200"/>
        <w:rPr>
          <w:rFonts w:hint="eastAsia"/>
          <w:b/>
          <w:bCs/>
        </w:rPr>
      </w:pPr>
      <w:r>
        <w:rPr>
          <w:rFonts w:hint="eastAsia"/>
          <w:b/>
          <w:bCs/>
        </w:rPr>
        <w:t>“数字邵阳·文化体验馆”建设项目</w:t>
      </w:r>
    </w:p>
    <w:p w14:paraId="561BD82B">
      <w:pPr>
        <w:pStyle w:val="19"/>
        <w:ind w:firstLine="560" w:firstLineChars="200"/>
        <w:rPr>
          <w:rFonts w:hint="eastAsia"/>
        </w:rPr>
      </w:pPr>
      <w:r>
        <w:rPr>
          <w:rFonts w:hint="eastAsia"/>
        </w:rPr>
        <w:t>地点：邵阳市中心城区（建议选址文化艺术中心附近）</w:t>
      </w:r>
    </w:p>
    <w:p w14:paraId="0540C9AF">
      <w:pPr>
        <w:pStyle w:val="19"/>
        <w:ind w:firstLine="560" w:firstLineChars="200"/>
        <w:rPr>
          <w:rFonts w:hint="eastAsia"/>
        </w:rPr>
      </w:pPr>
      <w:r>
        <w:rPr>
          <w:rFonts w:hint="eastAsia"/>
        </w:rPr>
        <w:t>内容：融合数字艺术、虚拟现实、非遗展示、科普教育等多种功能。</w:t>
      </w:r>
    </w:p>
    <w:p w14:paraId="2185ECCF">
      <w:pPr>
        <w:pStyle w:val="19"/>
        <w:ind w:firstLine="562" w:firstLineChars="200"/>
        <w:rPr>
          <w:rFonts w:hint="eastAsia"/>
          <w:b/>
          <w:bCs/>
        </w:rPr>
      </w:pPr>
      <w:r>
        <w:rPr>
          <w:rFonts w:hint="eastAsia"/>
          <w:b/>
          <w:bCs/>
        </w:rPr>
        <w:t>“</w:t>
      </w:r>
      <w:r>
        <w:rPr>
          <w:b/>
          <w:bCs/>
        </w:rPr>
        <w:t>VR红色文化体验基地”建设工程</w:t>
      </w:r>
    </w:p>
    <w:p w14:paraId="29DA7773">
      <w:pPr>
        <w:pStyle w:val="19"/>
        <w:ind w:firstLine="560" w:firstLineChars="200"/>
        <w:rPr>
          <w:rFonts w:hint="eastAsia"/>
        </w:rPr>
      </w:pPr>
      <w:r>
        <w:rPr>
          <w:rFonts w:hint="eastAsia"/>
        </w:rPr>
        <w:t>地点：蔡锷故居周边或邵阳市区革命纪念馆内</w:t>
      </w:r>
    </w:p>
    <w:p w14:paraId="3D253DBC">
      <w:pPr>
        <w:pStyle w:val="19"/>
        <w:ind w:firstLine="560" w:firstLineChars="200"/>
        <w:rPr>
          <w:rFonts w:hint="eastAsia"/>
        </w:rPr>
      </w:pPr>
      <w:r>
        <w:rPr>
          <w:rFonts w:hint="eastAsia"/>
        </w:rPr>
        <w:t>内容：建设以蔡锷、贺绿汀等人物为核心的沉浸式红色教育展馆。</w:t>
      </w:r>
    </w:p>
    <w:p w14:paraId="58BE2FA9">
      <w:pPr>
        <w:pStyle w:val="19"/>
        <w:ind w:firstLine="562" w:firstLineChars="200"/>
        <w:rPr>
          <w:rFonts w:hint="eastAsia"/>
          <w:b/>
          <w:bCs/>
        </w:rPr>
      </w:pPr>
      <w:r>
        <w:rPr>
          <w:rFonts w:hint="eastAsia"/>
          <w:b/>
          <w:bCs/>
        </w:rPr>
        <w:t>“智慧文化驿站”进社区项目</w:t>
      </w:r>
    </w:p>
    <w:p w14:paraId="1337427C">
      <w:pPr>
        <w:pStyle w:val="19"/>
        <w:ind w:firstLine="560" w:firstLineChars="200"/>
        <w:rPr>
          <w:rFonts w:hint="eastAsia"/>
        </w:rPr>
      </w:pPr>
      <w:r>
        <w:rPr>
          <w:rFonts w:hint="eastAsia"/>
        </w:rPr>
        <w:t>地点：双清区、大祥区、北塔区各街道社区</w:t>
      </w:r>
    </w:p>
    <w:p w14:paraId="49FE4B97">
      <w:pPr>
        <w:pStyle w:val="19"/>
        <w:ind w:firstLine="560" w:firstLineChars="200"/>
        <w:rPr>
          <w:rFonts w:hint="eastAsia"/>
        </w:rPr>
      </w:pPr>
      <w:r>
        <w:rPr>
          <w:rFonts w:hint="eastAsia"/>
        </w:rPr>
        <w:t>内容：建设小型数字化文化站点，配备移动终端、</w:t>
      </w:r>
      <w:r>
        <w:t>VR眼镜等设备，服务基层群众。</w:t>
      </w:r>
    </w:p>
    <w:p w14:paraId="0C0392BE">
      <w:pPr>
        <w:pStyle w:val="19"/>
        <w:ind w:firstLine="560" w:firstLineChars="200"/>
        <w:rPr>
          <w:rFonts w:hint="eastAsia"/>
        </w:rPr>
      </w:pPr>
      <w:r>
        <w:rPr>
          <w:rFonts w:hint="eastAsia"/>
        </w:rPr>
        <w:t>五、空间布局策略</w:t>
      </w:r>
    </w:p>
    <w:p w14:paraId="00213A06">
      <w:pPr>
        <w:pStyle w:val="19"/>
        <w:ind w:firstLine="560" w:firstLineChars="200"/>
        <w:rPr>
          <w:rFonts w:hint="eastAsia"/>
        </w:rPr>
      </w:pPr>
      <w:r>
        <w:rPr>
          <w:rFonts w:hint="eastAsia"/>
        </w:rPr>
        <w:t>（一）核心城区引领型布局</w:t>
      </w:r>
    </w:p>
    <w:p w14:paraId="4FEA13FF">
      <w:pPr>
        <w:pStyle w:val="19"/>
        <w:ind w:firstLine="560" w:firstLineChars="200"/>
        <w:rPr>
          <w:rFonts w:hint="eastAsia"/>
        </w:rPr>
      </w:pPr>
      <w:r>
        <w:rPr>
          <w:rFonts w:hint="eastAsia"/>
        </w:rPr>
        <w:t>布局重点</w:t>
      </w:r>
      <w:r>
        <w:t xml:space="preserve"> ：邵阳市中心城区（双清区、大祥区、北塔区核心地段）</w:t>
      </w:r>
      <w:r>
        <w:rPr>
          <w:rFonts w:hint="eastAsia"/>
        </w:rPr>
        <w:t>。功能定位</w:t>
      </w:r>
      <w:r>
        <w:t xml:space="preserve"> ：建设“文化科技融合示范区”，集成数字艺术展览、沉浸式体验、智慧管理等功能。</w:t>
      </w:r>
      <w:r>
        <w:rPr>
          <w:rFonts w:hint="eastAsia"/>
        </w:rPr>
        <w:t>典型代表</w:t>
      </w:r>
      <w:r>
        <w:t xml:space="preserve"> ：文化艺术中心、市图书馆新馆、规划中的滨江新城文化综合体。</w:t>
      </w:r>
    </w:p>
    <w:p w14:paraId="620E06C2">
      <w:pPr>
        <w:pStyle w:val="19"/>
        <w:ind w:firstLine="560" w:firstLineChars="200"/>
        <w:rPr>
          <w:rFonts w:hint="eastAsia"/>
        </w:rPr>
      </w:pPr>
      <w:r>
        <w:rPr>
          <w:rFonts w:hint="eastAsia"/>
        </w:rPr>
        <w:t>（二）新城新区配套型布局</w:t>
      </w:r>
    </w:p>
    <w:p w14:paraId="7C284A58">
      <w:pPr>
        <w:pStyle w:val="19"/>
        <w:ind w:firstLine="560" w:firstLineChars="200"/>
        <w:rPr>
          <w:rFonts w:hint="eastAsia"/>
        </w:rPr>
      </w:pPr>
      <w:r>
        <w:rPr>
          <w:rFonts w:hint="eastAsia"/>
        </w:rPr>
        <w:t>布局重点</w:t>
      </w:r>
      <w:r>
        <w:t xml:space="preserve"> ：邵阳经开区、高铁新城、江北新区等新兴发展区域</w:t>
      </w:r>
      <w:r>
        <w:rPr>
          <w:rFonts w:hint="eastAsia"/>
        </w:rPr>
        <w:t>。功能定位</w:t>
      </w:r>
      <w:r>
        <w:t xml:space="preserve"> ：配套建设“数字文化创意基地”，融合文化展示、科技研发、产业孵化等多种功能。</w:t>
      </w:r>
      <w:r>
        <w:rPr>
          <w:rFonts w:hint="eastAsia"/>
        </w:rPr>
        <w:t>典型代表</w:t>
      </w:r>
      <w:r>
        <w:t xml:space="preserve"> ：邵阳经开区数字文创产业园、高铁新城文化科技展厅。</w:t>
      </w:r>
    </w:p>
    <w:p w14:paraId="30B90E93">
      <w:pPr>
        <w:pStyle w:val="19"/>
        <w:ind w:firstLine="560" w:firstLineChars="200"/>
        <w:rPr>
          <w:rFonts w:hint="eastAsia"/>
        </w:rPr>
      </w:pPr>
      <w:r>
        <w:rPr>
          <w:rFonts w:hint="eastAsia"/>
        </w:rPr>
        <w:t>（三）社区便民均衡型布局</w:t>
      </w:r>
    </w:p>
    <w:p w14:paraId="3A38569E">
      <w:pPr>
        <w:pStyle w:val="19"/>
        <w:ind w:firstLine="560" w:firstLineChars="200"/>
        <w:rPr>
          <w:rFonts w:hint="eastAsia"/>
        </w:rPr>
      </w:pPr>
      <w:r>
        <w:rPr>
          <w:rFonts w:hint="eastAsia"/>
        </w:rPr>
        <w:t>布局重点</w:t>
      </w:r>
      <w:r>
        <w:t xml:space="preserve"> ：各街道、社区文化站</w:t>
      </w:r>
      <w:r>
        <w:rPr>
          <w:rFonts w:hint="eastAsia"/>
        </w:rPr>
        <w:t>。功能定位</w:t>
      </w:r>
      <w:r>
        <w:t xml:space="preserve"> ：通过“云+端”模式，建设“智慧文化驿站”，实现优质文化资源下沉。</w:t>
      </w:r>
      <w:r>
        <w:rPr>
          <w:rFonts w:hint="eastAsia"/>
        </w:rPr>
        <w:t>典型代表</w:t>
      </w:r>
      <w:r>
        <w:t xml:space="preserve"> ：双清区东风路街道文化站、大祥区城南街道数字文化角。</w:t>
      </w:r>
    </w:p>
    <w:p w14:paraId="1E5FC730">
      <w:pPr>
        <w:pStyle w:val="19"/>
        <w:ind w:firstLine="560" w:firstLineChars="200"/>
        <w:rPr>
          <w:rFonts w:hint="eastAsia"/>
        </w:rPr>
      </w:pPr>
      <w:r>
        <w:rPr>
          <w:rFonts w:hint="eastAsia"/>
        </w:rPr>
        <w:t>（四）历史文化街区活化型布局</w:t>
      </w:r>
    </w:p>
    <w:p w14:paraId="0B053F49">
      <w:pPr>
        <w:pStyle w:val="19"/>
        <w:ind w:firstLine="560" w:firstLineChars="200"/>
        <w:rPr>
          <w:rFonts w:hint="eastAsia"/>
        </w:rPr>
      </w:pPr>
      <w:r>
        <w:rPr>
          <w:rFonts w:hint="eastAsia"/>
        </w:rPr>
        <w:t>布局重点</w:t>
      </w:r>
      <w:r>
        <w:t xml:space="preserve"> ：宝庆府老城区、东塔寺历史文化街区等</w:t>
      </w:r>
      <w:r>
        <w:rPr>
          <w:rFonts w:hint="eastAsia"/>
        </w:rPr>
        <w:t>。功能定位</w:t>
      </w:r>
      <w:r>
        <w:t xml:space="preserve"> ：利用数字化手段对传统街区进行文化赋能，打造“数字老街”体验区。</w:t>
      </w:r>
      <w:r>
        <w:rPr>
          <w:rFonts w:hint="eastAsia"/>
        </w:rPr>
        <w:t>典型代表</w:t>
      </w:r>
      <w:r>
        <w:t xml:space="preserve"> ：东塔寺文化街区AR导览系统、宝庆府古城墙VR重现项目。</w:t>
      </w:r>
      <w:r>
        <w:rPr>
          <w:rFonts w:ascii="宋体" w:hAnsi="宋体"/>
          <w:b/>
          <w:bCs/>
          <w:sz w:val="32"/>
          <w:szCs w:val="32"/>
        </w:rPr>
        <w:br w:type="page"/>
      </w:r>
    </w:p>
    <w:p w14:paraId="05FCA14D">
      <w:pPr>
        <w:pStyle w:val="18"/>
        <w:ind w:left="849" w:hanging="849" w:firstLineChars="0"/>
        <w:jc w:val="center"/>
        <w:outlineLvl w:val="0"/>
        <w:rPr>
          <w:rFonts w:hint="eastAsia" w:ascii="宋体" w:hAnsi="宋体" w:eastAsia="宋体"/>
          <w:b/>
          <w:bCs/>
          <w:sz w:val="32"/>
          <w:szCs w:val="32"/>
        </w:rPr>
      </w:pPr>
      <w:bookmarkStart w:id="72" w:name="_Toc200982289"/>
      <w:r>
        <w:rPr>
          <w:rFonts w:hint="eastAsia" w:ascii="宋体" w:hAnsi="宋体" w:eastAsia="宋体"/>
          <w:b/>
          <w:bCs/>
          <w:sz w:val="32"/>
          <w:szCs w:val="32"/>
        </w:rPr>
        <w:t xml:space="preserve">第五章 </w:t>
      </w:r>
      <w:r>
        <w:rPr>
          <w:rFonts w:ascii="宋体" w:hAnsi="宋体" w:eastAsia="宋体"/>
          <w:b/>
          <w:bCs/>
          <w:sz w:val="32"/>
          <w:szCs w:val="32"/>
        </w:rPr>
        <w:t xml:space="preserve"> </w:t>
      </w:r>
      <w:r>
        <w:rPr>
          <w:rFonts w:hint="eastAsia" w:ascii="宋体" w:hAnsi="宋体" w:eastAsia="宋体"/>
          <w:b/>
          <w:bCs/>
          <w:sz w:val="32"/>
          <w:szCs w:val="32"/>
        </w:rPr>
        <w:t>近期建设规划</w:t>
      </w:r>
      <w:bookmarkEnd w:id="70"/>
      <w:bookmarkEnd w:id="72"/>
    </w:p>
    <w:p w14:paraId="47C4B67A">
      <w:pPr>
        <w:pStyle w:val="18"/>
        <w:spacing w:line="360" w:lineRule="auto"/>
        <w:ind w:firstLine="0" w:firstLineChars="0"/>
        <w:outlineLvl w:val="1"/>
        <w:rPr>
          <w:rFonts w:hint="eastAsia" w:ascii="宋体" w:hAnsi="宋体" w:eastAsia="宋体"/>
          <w:b/>
          <w:bCs/>
          <w:sz w:val="28"/>
          <w:szCs w:val="28"/>
        </w:rPr>
      </w:pPr>
      <w:bookmarkStart w:id="73" w:name="_Toc200982290"/>
      <w:bookmarkStart w:id="74" w:name="_Toc173921608"/>
      <w:r>
        <w:rPr>
          <w:rFonts w:hint="eastAsia" w:ascii="宋体" w:hAnsi="宋体" w:eastAsia="宋体"/>
          <w:b/>
          <w:bCs/>
          <w:sz w:val="28"/>
          <w:szCs w:val="28"/>
        </w:rPr>
        <w:t>一、近期建设重点</w:t>
      </w:r>
      <w:bookmarkEnd w:id="73"/>
      <w:bookmarkEnd w:id="74"/>
    </w:p>
    <w:p w14:paraId="037FDB41">
      <w:pPr>
        <w:pStyle w:val="19"/>
        <w:ind w:firstLine="562" w:firstLineChars="200"/>
        <w:rPr>
          <w:rFonts w:hint="eastAsia"/>
          <w:b/>
          <w:bCs/>
        </w:rPr>
      </w:pPr>
      <w:r>
        <w:rPr>
          <w:rFonts w:hint="eastAsia"/>
          <w:b/>
          <w:bCs/>
        </w:rPr>
        <w:t>1.完善标志性公共文化设施。</w:t>
      </w:r>
    </w:p>
    <w:p w14:paraId="4F626F30">
      <w:pPr>
        <w:pStyle w:val="19"/>
        <w:ind w:firstLine="560" w:firstLineChars="200"/>
        <w:rPr>
          <w:rFonts w:hint="eastAsia"/>
          <w:b/>
          <w:bCs/>
        </w:rPr>
      </w:pPr>
      <w:r>
        <w:rPr>
          <w:rFonts w:hint="eastAsia"/>
        </w:rPr>
        <w:t>围绕城乡、区域均衡发展，聚焦邵阳作为湖南省域副中心、湘中湘西南经济文化体育中心等重要功能承载区，推动完善标志性公共文化设施。充分发挥邵阳市文化艺术中心等重点设施公共文化服务功能，对松坡图书馆旧址进行提质升级，以怀旧文风为主题，结</w:t>
      </w:r>
      <w:r>
        <w:t>合文旅新型业态，创新发展模式，打造地</w:t>
      </w:r>
      <w:r>
        <w:rPr>
          <w:rFonts w:hint="eastAsia"/>
        </w:rPr>
        <w:t>标性公共图书馆。</w:t>
      </w:r>
    </w:p>
    <w:p w14:paraId="16744DD9">
      <w:pPr>
        <w:pStyle w:val="19"/>
        <w:ind w:firstLine="562" w:firstLineChars="200"/>
        <w:rPr>
          <w:rFonts w:hint="eastAsia"/>
          <w:b/>
          <w:bCs/>
        </w:rPr>
      </w:pPr>
      <w:r>
        <w:rPr>
          <w:rFonts w:hint="eastAsia"/>
          <w:b/>
          <w:bCs/>
        </w:rPr>
        <w:t>2.优化基层公共文化设施布局。</w:t>
      </w:r>
    </w:p>
    <w:p w14:paraId="3AF02A78">
      <w:pPr>
        <w:pStyle w:val="19"/>
        <w:ind w:firstLine="560" w:firstLineChars="200"/>
        <w:rPr>
          <w:rFonts w:hint="eastAsia"/>
        </w:rPr>
      </w:pPr>
      <w:r>
        <w:rPr>
          <w:rFonts w:hint="eastAsia"/>
        </w:rPr>
        <w:t>高标准规划建设区域性综合文化中心，建设图书馆、文化馆、博物馆等惠民文化设施。按照便捷、普惠、实用的原则，全面提升乡镇（街道）、村（社区）基层综合文化设施标准化、信息化建设水平，完善居住区公共文化设施配套指标实施机制，编实织密基层公共文化设施网络。公共文化服务设施网络在全面实现</w:t>
      </w:r>
      <w:r>
        <w:t>15</w:t>
      </w:r>
      <w:r>
        <w:rPr>
          <w:rFonts w:hint="eastAsia"/>
        </w:rPr>
        <w:t>分钟文化服务圈基础上，更好实现全地域覆盖。</w:t>
      </w:r>
    </w:p>
    <w:p w14:paraId="6498F9C9">
      <w:pPr>
        <w:pStyle w:val="19"/>
        <w:ind w:firstLine="562" w:firstLineChars="200"/>
        <w:rPr>
          <w:rFonts w:hint="eastAsia"/>
          <w:b/>
          <w:bCs/>
        </w:rPr>
      </w:pPr>
      <w:r>
        <w:rPr>
          <w:rFonts w:hint="eastAsia"/>
          <w:b/>
          <w:bCs/>
        </w:rPr>
        <w:t>3.统筹拓展公共文化服务空间。</w:t>
      </w:r>
    </w:p>
    <w:p w14:paraId="71573377">
      <w:pPr>
        <w:pStyle w:val="19"/>
        <w:ind w:firstLine="560" w:firstLineChars="200"/>
        <w:rPr>
          <w:rFonts w:hint="eastAsia"/>
        </w:rPr>
      </w:pPr>
      <w:r>
        <w:rPr>
          <w:rFonts w:hint="eastAsia"/>
        </w:rPr>
        <w:t>全面整合基层公共文化服务资源，依托城市商业综合体、综合交通枢纽等建设项目，合理布局公共文化设施，增加城市公共文化空间供给。用好民间博物馆、私人博物馆、乡村宗祠等空间，用好糖厂、织染厂、金笔厂、造纸厂等邵阳老厂，提质拓展具有代表性的公共文化服务空间，打造布局合理、展陈丰富、特色鲜明的中国文化之城。结合疏解整治腾退空间再利用，采取盘活存量、调整置换、集中利用等多种方式，打造多样化公共文化空间。探索在大型社区、特色乡村引入创意元素、文化力量改善社区治理，推动公共文化设施向传承展示、知识服务、创意辅导等综合功能提升。打造乡村书吧、乡村文化集市、乡村音乐会、乡村巡演戏台等喜闻乐见的网红公共文化服务点。</w:t>
      </w:r>
    </w:p>
    <w:p w14:paraId="1B864633">
      <w:pPr>
        <w:pStyle w:val="19"/>
        <w:ind w:firstLine="562" w:firstLineChars="200"/>
        <w:rPr>
          <w:rFonts w:hint="eastAsia"/>
        </w:rPr>
      </w:pPr>
      <w:r>
        <w:rPr>
          <w:rFonts w:hint="eastAsia"/>
          <w:b/>
          <w:bCs/>
        </w:rPr>
        <w:t>4.推进文旅产业融合渗透。</w:t>
      </w:r>
      <w:r>
        <w:rPr>
          <w:rFonts w:hint="eastAsia"/>
        </w:rPr>
        <w:t>推进文化产业与旅游产业深度融合。文化为魂，编制旅游资源开发、文化遗产保护与开发目录，建立旅游文化资源数据库，融合培育新兴文旅业态、消费场景空间、文化项目。文化要素向主客共享的生活空间全渗透。优化旅游景区、文化街区、特色小镇、美丽乡村等旅游空间，促进文化向生活化、产业化、创意化、体验化方式转变，创造夜间经济消费区、文旅新场景、文化演艺、文化主题民宿、文创会展等，渗透到主客共享的文旅生活空间。</w:t>
      </w:r>
      <w:bookmarkStart w:id="75" w:name="_Toc173921609"/>
    </w:p>
    <w:p w14:paraId="6099464D">
      <w:pPr>
        <w:pStyle w:val="18"/>
        <w:spacing w:line="360" w:lineRule="auto"/>
        <w:ind w:firstLine="0" w:firstLineChars="0"/>
        <w:outlineLvl w:val="1"/>
        <w:rPr>
          <w:rFonts w:hint="eastAsia" w:ascii="宋体" w:hAnsi="宋体" w:eastAsia="宋体"/>
          <w:b/>
          <w:bCs/>
          <w:sz w:val="28"/>
          <w:szCs w:val="28"/>
        </w:rPr>
      </w:pPr>
      <w:bookmarkStart w:id="76" w:name="_Toc200982291"/>
      <w:r>
        <w:rPr>
          <w:rFonts w:hint="eastAsia" w:ascii="宋体" w:hAnsi="宋体" w:eastAsia="宋体"/>
          <w:b/>
          <w:bCs/>
          <w:sz w:val="28"/>
          <w:szCs w:val="28"/>
        </w:rPr>
        <w:t>二、近期建设项目</w:t>
      </w:r>
      <w:bookmarkEnd w:id="75"/>
      <w:bookmarkEnd w:id="76"/>
    </w:p>
    <w:p w14:paraId="3B250609">
      <w:pPr>
        <w:pStyle w:val="18"/>
        <w:spacing w:line="360" w:lineRule="auto"/>
        <w:ind w:firstLine="560"/>
        <w:rPr>
          <w:rFonts w:hint="eastAsia" w:ascii="宋体" w:hAnsi="宋体" w:eastAsia="宋体"/>
          <w:sz w:val="28"/>
          <w:szCs w:val="28"/>
        </w:rPr>
      </w:pPr>
      <w:r>
        <w:rPr>
          <w:rFonts w:hint="eastAsia" w:ascii="宋体" w:hAnsi="宋体" w:eastAsia="宋体"/>
          <w:sz w:val="28"/>
          <w:szCs w:val="28"/>
        </w:rPr>
        <w:t>近期建设项目是体现以人民为中心、在保障基本功能需求的基础上，展现邵阳文化特色。与《邵阳市国土空间总体规划（</w:t>
      </w:r>
      <w:r>
        <w:rPr>
          <w:rFonts w:ascii="宋体" w:hAnsi="宋体" w:eastAsia="宋体"/>
          <w:sz w:val="28"/>
          <w:szCs w:val="28"/>
        </w:rPr>
        <w:t>2021——2035年）》《</w:t>
      </w:r>
      <w:r>
        <w:rPr>
          <w:rFonts w:hint="eastAsia" w:ascii="宋体" w:hAnsi="宋体" w:eastAsia="宋体"/>
          <w:sz w:val="28"/>
          <w:szCs w:val="28"/>
        </w:rPr>
        <w:t>邵阳市</w:t>
      </w:r>
      <w:r>
        <w:rPr>
          <w:rFonts w:ascii="宋体" w:hAnsi="宋体" w:eastAsia="宋体"/>
          <w:sz w:val="28"/>
          <w:szCs w:val="28"/>
        </w:rPr>
        <w:t>“十四五”</w:t>
      </w:r>
      <w:r>
        <w:rPr>
          <w:rFonts w:hint="eastAsia" w:ascii="宋体" w:hAnsi="宋体" w:eastAsia="宋体"/>
          <w:sz w:val="28"/>
          <w:szCs w:val="28"/>
        </w:rPr>
        <w:t>文化旅游广电体育融合发展规划》等规划相衔接，规划近期建设大祥区的文化中心和市工人文化宫，推进“宝庆印记文旅休闲区</w:t>
      </w:r>
      <w:r>
        <w:rPr>
          <w:rFonts w:hint="eastAsia" w:ascii="宋体" w:hAnsi="宋体" w:eastAsia="宋体"/>
          <w:sz w:val="28"/>
          <w:szCs w:val="28"/>
          <w:lang w:eastAsia="zh-CN"/>
        </w:rPr>
        <w:t>”“</w:t>
      </w:r>
      <w:r>
        <w:rPr>
          <w:rFonts w:hint="eastAsia" w:ascii="宋体" w:hAnsi="宋体" w:eastAsia="宋体"/>
          <w:sz w:val="28"/>
          <w:szCs w:val="28"/>
        </w:rPr>
        <w:t>犬木塘水文化旅游示范区”文旅融合项目建设。</w:t>
      </w:r>
    </w:p>
    <w:p w14:paraId="732AEBF5">
      <w:pPr>
        <w:pStyle w:val="18"/>
        <w:spacing w:line="360" w:lineRule="auto"/>
        <w:ind w:firstLine="562"/>
        <w:rPr>
          <w:rFonts w:hint="eastAsia" w:ascii="宋体" w:hAnsi="宋体" w:eastAsia="宋体"/>
          <w:b/>
          <w:bCs/>
          <w:sz w:val="28"/>
          <w:szCs w:val="28"/>
        </w:rPr>
      </w:pPr>
      <w:bookmarkStart w:id="77" w:name="_Hlk202083455"/>
      <w:r>
        <w:rPr>
          <w:rFonts w:hint="eastAsia" w:ascii="宋体" w:hAnsi="宋体" w:eastAsia="宋体"/>
          <w:b/>
          <w:bCs/>
          <w:sz w:val="28"/>
          <w:szCs w:val="28"/>
        </w:rPr>
        <w:t>宝庆印记文旅休闲区</w:t>
      </w:r>
    </w:p>
    <w:p w14:paraId="50AB1D19">
      <w:pPr>
        <w:pStyle w:val="18"/>
        <w:spacing w:line="360" w:lineRule="auto"/>
        <w:ind w:firstLine="562"/>
        <w:rPr>
          <w:rFonts w:hint="eastAsia" w:ascii="宋体" w:hAnsi="宋体" w:eastAsia="宋体"/>
          <w:sz w:val="28"/>
          <w:szCs w:val="28"/>
        </w:rPr>
      </w:pPr>
      <w:r>
        <w:rPr>
          <w:rFonts w:hint="eastAsia" w:ascii="宋体" w:hAnsi="宋体" w:eastAsia="宋体"/>
          <w:b/>
          <w:bCs/>
          <w:sz w:val="28"/>
          <w:szCs w:val="28"/>
        </w:rPr>
        <w:t>区域范围：</w:t>
      </w:r>
      <w:r>
        <w:rPr>
          <w:rFonts w:hint="eastAsia" w:ascii="宋体" w:hAnsi="宋体" w:eastAsia="宋体"/>
          <w:sz w:val="28"/>
          <w:szCs w:val="28"/>
        </w:rPr>
        <w:t>资江一桥至雪峰大桥、两江（邵水、资江）汇合口</w:t>
      </w:r>
      <w:r>
        <w:rPr>
          <w:rFonts w:ascii="宋体" w:hAnsi="宋体" w:eastAsia="宋体"/>
          <w:sz w:val="28"/>
          <w:szCs w:val="28"/>
        </w:rPr>
        <w:t>——青龙桥，两江四岸区域，资源包括望江楼、北门口、临津门、城门楼、宝庆古城墙、水府庙、北塔、东塔、双清公园等</w:t>
      </w:r>
      <w:bookmarkStart w:id="78" w:name="_Hlk202084486"/>
      <w:r>
        <w:rPr>
          <w:rFonts w:ascii="宋体" w:hAnsi="宋体" w:eastAsia="宋体"/>
          <w:sz w:val="28"/>
          <w:szCs w:val="28"/>
        </w:rPr>
        <w:t>文物资源</w:t>
      </w:r>
      <w:bookmarkEnd w:id="78"/>
      <w:r>
        <w:rPr>
          <w:rFonts w:ascii="宋体" w:hAnsi="宋体" w:eastAsia="宋体"/>
          <w:sz w:val="28"/>
          <w:szCs w:val="28"/>
        </w:rPr>
        <w:t>和绝美的水体资源、湿地资源。</w:t>
      </w:r>
    </w:p>
    <w:p w14:paraId="4F88351A">
      <w:pPr>
        <w:pStyle w:val="18"/>
        <w:spacing w:line="360" w:lineRule="auto"/>
        <w:ind w:firstLine="562"/>
        <w:rPr>
          <w:rFonts w:hint="eastAsia" w:ascii="宋体" w:hAnsi="宋体" w:eastAsia="宋体"/>
          <w:sz w:val="28"/>
          <w:szCs w:val="28"/>
        </w:rPr>
      </w:pPr>
      <w:r>
        <w:rPr>
          <w:rFonts w:hint="eastAsia" w:ascii="宋体" w:hAnsi="宋体" w:eastAsia="宋体"/>
          <w:b/>
          <w:bCs/>
          <w:sz w:val="28"/>
          <w:szCs w:val="28"/>
        </w:rPr>
        <w:t>规划思路：</w:t>
      </w:r>
      <w:r>
        <w:rPr>
          <w:rFonts w:hint="eastAsia" w:ascii="宋体" w:hAnsi="宋体" w:eastAsia="宋体"/>
          <w:sz w:val="28"/>
          <w:szCs w:val="28"/>
        </w:rPr>
        <w:t>挖掘</w:t>
      </w:r>
      <w:r>
        <w:rPr>
          <w:rFonts w:hint="eastAsia" w:ascii="宋体" w:hAnsi="宋体" w:eastAsia="宋体"/>
          <w:sz w:val="28"/>
          <w:szCs w:val="28"/>
          <w:lang w:eastAsia="zh-CN"/>
        </w:rPr>
        <w:t>国家级非物质文化遗产</w:t>
      </w:r>
      <w:r>
        <w:rPr>
          <w:rFonts w:hint="eastAsia" w:ascii="宋体" w:hAnsi="宋体" w:eastAsia="宋体"/>
          <w:sz w:val="28"/>
          <w:szCs w:val="28"/>
        </w:rPr>
        <w:t>宝庆古城墙</w:t>
      </w:r>
      <w:r>
        <w:rPr>
          <w:rFonts w:ascii="宋体" w:hAnsi="宋体" w:eastAsia="宋体"/>
          <w:sz w:val="28"/>
          <w:szCs w:val="28"/>
        </w:rPr>
        <w:t>1300米的墙段遗迹，庆丰门、临津门两座城门及北面1300米墙段，以宝庆古城墙为文旅休闲核心，以资江、邵水为纽带，三区联动，通过“资江南岸文化元素+北塔滨江夜宵集市+双清公园、东塔公园、北塔公园”，植入文化业态，打造邵阳市景观文化地标，串联打造景点景区（白</w:t>
      </w:r>
      <w:r>
        <w:rPr>
          <w:rFonts w:hint="eastAsia" w:ascii="宋体" w:hAnsi="宋体" w:eastAsia="宋体"/>
          <w:sz w:val="28"/>
          <w:szCs w:val="28"/>
        </w:rPr>
        <w:t>公</w:t>
      </w:r>
      <w:r>
        <w:rPr>
          <w:rFonts w:ascii="宋体" w:hAnsi="宋体" w:eastAsia="宋体"/>
          <w:sz w:val="28"/>
          <w:szCs w:val="28"/>
        </w:rPr>
        <w:t>城景区化、仙人井、北塔、东塔、双清公园）和文旅街区。打造邵阳市文旅会客厅、邵阳市景观与文化地标、邵阳市门户与窗口，力争成功创建文化特色鲜明的国家级旅游休闲城市。</w:t>
      </w:r>
    </w:p>
    <w:p w14:paraId="376A0B4D">
      <w:pPr>
        <w:pStyle w:val="18"/>
        <w:spacing w:line="360" w:lineRule="auto"/>
        <w:ind w:firstLine="562"/>
        <w:rPr>
          <w:rFonts w:hint="eastAsia" w:ascii="宋体" w:hAnsi="宋体" w:eastAsia="宋体"/>
          <w:sz w:val="28"/>
          <w:szCs w:val="28"/>
        </w:rPr>
      </w:pPr>
      <w:r>
        <w:rPr>
          <w:rFonts w:hint="eastAsia" w:ascii="宋体" w:hAnsi="宋体" w:eastAsia="宋体"/>
          <w:b/>
          <w:bCs/>
          <w:sz w:val="28"/>
          <w:szCs w:val="28"/>
        </w:rPr>
        <w:t>规划内容：</w:t>
      </w:r>
      <w:r>
        <w:rPr>
          <w:rFonts w:hint="eastAsia" w:ascii="宋体" w:hAnsi="宋体" w:eastAsia="宋体"/>
          <w:sz w:val="28"/>
          <w:szCs w:val="28"/>
        </w:rPr>
        <w:t>两廊—资江、邵水休闲风光画廊，建设亲水栈道、空中栈道等生态廊道；步行道、绿道、滨江亮化、桥梁亮化等设施工程，通过夜间亮化，植入滨水夜间休闲业态，开发“宝庆号”演艺游轮，打造成为资江黄金游线段；四大文旅集聚区—宝庆印记古城墙文化核心休闲段、幸福广场北岸滨江休闲段、仙人井文创休闲段、水府庙文化休闲段；多亮点—提升改造安澜阁公共文化阵地、水府庙非遗展馆、水府庙休闲驿站、宝庆古城墙网红打卡点、仙人井文创公园、白公城非遗美食园、古城书屋等爆款项目，吸引人流。</w:t>
      </w:r>
    </w:p>
    <w:p w14:paraId="7E4D85A7">
      <w:pPr>
        <w:pStyle w:val="18"/>
        <w:spacing w:line="360" w:lineRule="auto"/>
        <w:ind w:firstLine="562"/>
        <w:rPr>
          <w:rFonts w:hint="eastAsia" w:ascii="宋体" w:hAnsi="宋体" w:eastAsia="宋体"/>
          <w:sz w:val="28"/>
          <w:szCs w:val="28"/>
        </w:rPr>
      </w:pPr>
      <w:r>
        <w:rPr>
          <w:rFonts w:hint="eastAsia" w:ascii="宋体" w:hAnsi="宋体" w:eastAsia="宋体"/>
          <w:b/>
          <w:bCs/>
          <w:sz w:val="28"/>
          <w:szCs w:val="28"/>
        </w:rPr>
        <w:t>近期重点：</w:t>
      </w:r>
      <w:r>
        <w:rPr>
          <w:rFonts w:hint="eastAsia" w:ascii="宋体" w:hAnsi="宋体" w:eastAsia="宋体"/>
          <w:sz w:val="28"/>
          <w:szCs w:val="28"/>
        </w:rPr>
        <w:t>对宝庆古城墙文化核心休闲段——宝庆印记·古城墙文旅街进行提质改造，重点打造“夜经济”聚集地、重焕老城核心商业功能新生。一方面，营造氛围。以宝庆文化为依托，深入挖掘宝庆古城古建筑、古遗址、历史名人、传统民俗等文化资源，整合利用古城资源、营造古城氛围，修旧如旧，对古街建筑进行立面包装。另一方面，突出主题。围绕“古城慢生活”主题，通过“</w:t>
      </w:r>
      <w:r>
        <w:rPr>
          <w:rFonts w:ascii="宋体" w:hAnsi="宋体" w:eastAsia="宋体"/>
          <w:sz w:val="28"/>
          <w:szCs w:val="28"/>
        </w:rPr>
        <w:t>入口——古城印象</w:t>
      </w:r>
      <w:r>
        <w:rPr>
          <w:rFonts w:hint="eastAsia" w:ascii="宋体" w:hAnsi="宋体" w:eastAsia="宋体"/>
          <w:sz w:val="28"/>
          <w:szCs w:val="28"/>
          <w:lang w:eastAsia="zh-CN"/>
        </w:rPr>
        <w:t>”“</w:t>
      </w:r>
      <w:r>
        <w:rPr>
          <w:rFonts w:ascii="宋体" w:hAnsi="宋体" w:eastAsia="宋体"/>
          <w:sz w:val="28"/>
          <w:szCs w:val="28"/>
        </w:rPr>
        <w:t>前段——宝庆旧影</w:t>
      </w:r>
      <w:r>
        <w:rPr>
          <w:rFonts w:hint="eastAsia" w:ascii="宋体" w:hAnsi="宋体" w:eastAsia="宋体"/>
          <w:sz w:val="28"/>
          <w:szCs w:val="28"/>
          <w:lang w:eastAsia="zh-CN"/>
        </w:rPr>
        <w:t>”“</w:t>
      </w:r>
      <w:r>
        <w:rPr>
          <w:rFonts w:ascii="宋体" w:hAnsi="宋体" w:eastAsia="宋体"/>
          <w:sz w:val="28"/>
          <w:szCs w:val="28"/>
        </w:rPr>
        <w:t>后段——古城新生</w:t>
      </w:r>
      <w:r>
        <w:rPr>
          <w:rFonts w:hint="eastAsia" w:ascii="宋体" w:hAnsi="宋体" w:eastAsia="宋体"/>
          <w:sz w:val="28"/>
          <w:szCs w:val="28"/>
        </w:rPr>
        <w:t>”</w:t>
      </w:r>
      <w:r>
        <w:rPr>
          <w:rFonts w:ascii="宋体" w:hAnsi="宋体" w:eastAsia="宋体"/>
          <w:sz w:val="28"/>
          <w:szCs w:val="28"/>
        </w:rPr>
        <w:t>三大主题，引导特色文化主题民宿、怀旧特色餐厅、品牌奶茶、酒肆、</w:t>
      </w:r>
      <w:r>
        <w:rPr>
          <w:rFonts w:hint="eastAsia" w:ascii="宋体" w:hAnsi="宋体" w:eastAsia="宋体"/>
          <w:sz w:val="28"/>
          <w:szCs w:val="28"/>
        </w:rPr>
        <w:t>古城书屋</w:t>
      </w:r>
      <w:r>
        <w:rPr>
          <w:rFonts w:ascii="宋体" w:hAnsi="宋体" w:eastAsia="宋体"/>
          <w:sz w:val="28"/>
          <w:szCs w:val="28"/>
        </w:rPr>
        <w:t>等具有夜生活代表的时尚新型业态，同时定期策划</w:t>
      </w:r>
      <w:r>
        <w:rPr>
          <w:rFonts w:hint="eastAsia" w:ascii="宋体" w:hAnsi="宋体" w:eastAsia="宋体"/>
          <w:sz w:val="28"/>
          <w:szCs w:val="28"/>
        </w:rPr>
        <w:t>公益性的“非遗展演”、公益露天电影、汉服舞蹈、民乐快闪等活动，举办“千年古城·夜宴宝庆”夜文化节等主题活动，展现宝庆古城在地文化，培育古城打卡热点，吸引本地及外来观光旅游客群，提升城市的文化品质，也能打造城市文化休闲目的地。</w:t>
      </w:r>
    </w:p>
    <w:bookmarkEnd w:id="77"/>
    <w:p w14:paraId="3DD1391B">
      <w:pPr>
        <w:pStyle w:val="18"/>
        <w:tabs>
          <w:tab w:val="left" w:pos="2410"/>
        </w:tabs>
        <w:spacing w:line="360" w:lineRule="auto"/>
        <w:ind w:firstLine="562"/>
        <w:rPr>
          <w:rFonts w:hint="eastAsia" w:ascii="宋体" w:hAnsi="宋体" w:eastAsia="宋体"/>
          <w:b/>
          <w:bCs/>
          <w:sz w:val="28"/>
          <w:szCs w:val="28"/>
        </w:rPr>
      </w:pPr>
      <w:bookmarkStart w:id="79" w:name="_Hlk201931357"/>
      <w:r>
        <w:rPr>
          <w:rFonts w:hint="eastAsia" w:ascii="宋体" w:hAnsi="宋体" w:eastAsia="宋体"/>
          <w:b/>
          <w:bCs/>
          <w:sz w:val="28"/>
          <w:szCs w:val="28"/>
        </w:rPr>
        <w:t>犬木塘水文化综合示范区</w:t>
      </w:r>
      <w:bookmarkEnd w:id="79"/>
    </w:p>
    <w:p w14:paraId="29DB6BA8">
      <w:pPr>
        <w:pStyle w:val="18"/>
        <w:tabs>
          <w:tab w:val="left" w:pos="2410"/>
        </w:tabs>
        <w:spacing w:line="360" w:lineRule="auto"/>
        <w:ind w:firstLine="562"/>
        <w:rPr>
          <w:rFonts w:hint="eastAsia" w:ascii="宋体" w:hAnsi="宋体" w:eastAsia="宋体"/>
          <w:sz w:val="28"/>
          <w:szCs w:val="28"/>
        </w:rPr>
      </w:pPr>
      <w:bookmarkStart w:id="80" w:name="_Hlk202085557"/>
      <w:r>
        <w:rPr>
          <w:rFonts w:hint="eastAsia" w:ascii="宋体" w:hAnsi="宋体" w:eastAsia="宋体"/>
          <w:b/>
          <w:bCs/>
          <w:sz w:val="28"/>
          <w:szCs w:val="28"/>
        </w:rPr>
        <w:t>区域范围：</w:t>
      </w:r>
      <w:r>
        <w:rPr>
          <w:rFonts w:hint="eastAsia" w:ascii="宋体" w:hAnsi="宋体" w:eastAsia="宋体"/>
          <w:sz w:val="28"/>
          <w:szCs w:val="28"/>
        </w:rPr>
        <w:t>示范区涵盖桂花大桥至资江二桥的一江两岸区域，整合犬木塘水库大坝及防洪堤、“宝庆古八景”之一的“神滩晚渡”、西苑公园等水利工程资源、历史文化遗存和自然景观资源，打造集水利功能、历史文脉与滨水生态于一体的城市综合风貌带</w:t>
      </w:r>
      <w:r>
        <w:rPr>
          <w:rFonts w:ascii="宋体" w:hAnsi="宋体" w:eastAsia="宋体"/>
          <w:sz w:val="28"/>
          <w:szCs w:val="28"/>
        </w:rPr>
        <w:t>。</w:t>
      </w:r>
    </w:p>
    <w:p w14:paraId="4B53EE44">
      <w:pPr>
        <w:pStyle w:val="18"/>
        <w:tabs>
          <w:tab w:val="left" w:pos="2410"/>
        </w:tabs>
        <w:spacing w:line="360" w:lineRule="auto"/>
        <w:ind w:firstLine="562"/>
        <w:rPr>
          <w:rFonts w:hint="eastAsia" w:ascii="宋体" w:hAnsi="宋体" w:eastAsia="宋体"/>
          <w:b/>
          <w:bCs/>
          <w:sz w:val="28"/>
          <w:szCs w:val="28"/>
        </w:rPr>
      </w:pPr>
      <w:r>
        <w:rPr>
          <w:rFonts w:hint="eastAsia" w:ascii="宋体" w:hAnsi="宋体" w:eastAsia="宋体"/>
          <w:b/>
          <w:bCs/>
          <w:sz w:val="28"/>
          <w:szCs w:val="28"/>
        </w:rPr>
        <w:t>规划思路：</w:t>
      </w:r>
      <w:r>
        <w:rPr>
          <w:rFonts w:hint="eastAsia" w:ascii="宋体" w:hAnsi="宋体" w:eastAsia="宋体"/>
          <w:sz w:val="28"/>
          <w:szCs w:val="28"/>
        </w:rPr>
        <w:t>以犬木塘水库枢纽为核心，统筹整合区域内各类资源，围绕其生态与人文价值，科学构建“一堤两岸多节点”的空间布局，推动资源联动与功能互补。深入挖掘“神滩晚渡”等历史文化IP，融合现代公共空间设计理念，植入文化展示、科普教育、生态休闲等功能，促进水利工程、生态环境与城市生活有机融合，打造“水岸共生”的活力片区。规划建设集水利水文研学、水生态运动、历史文化体验、全龄友好生活、滨江景观游憩等功能于一体的高品位沿江水文化综合示范区，成为邵阳彰显地域特色、承载市民生活的重要城市地标和滨水“客厅”。</w:t>
      </w:r>
    </w:p>
    <w:p w14:paraId="509BB433">
      <w:pPr>
        <w:pStyle w:val="18"/>
        <w:tabs>
          <w:tab w:val="left" w:pos="2410"/>
        </w:tabs>
        <w:spacing w:line="360" w:lineRule="auto"/>
        <w:ind w:firstLine="562"/>
        <w:rPr>
          <w:rFonts w:hint="eastAsia" w:ascii="宋体" w:hAnsi="宋体" w:eastAsia="宋体"/>
          <w:sz w:val="28"/>
          <w:szCs w:val="28"/>
        </w:rPr>
      </w:pPr>
      <w:r>
        <w:rPr>
          <w:rFonts w:hint="eastAsia" w:ascii="宋体" w:hAnsi="宋体" w:eastAsia="宋体"/>
          <w:b/>
          <w:bCs/>
          <w:sz w:val="28"/>
          <w:szCs w:val="28"/>
        </w:rPr>
        <w:t>规划内容：</w:t>
      </w:r>
      <w:r>
        <w:rPr>
          <w:rFonts w:hint="eastAsia" w:ascii="宋体" w:hAnsi="宋体" w:eastAsia="宋体"/>
          <w:sz w:val="28"/>
          <w:szCs w:val="28"/>
        </w:rPr>
        <w:t>围绕示范区“一堤两岸多节点”的空间布局，重点打造一批具有地域特色和公共功能的文化设施，推动水文化与城市生活深度融合，构建全民共享、全龄友好的滨水文化空间体系。</w:t>
      </w:r>
    </w:p>
    <w:p w14:paraId="06598257">
      <w:pPr>
        <w:pStyle w:val="18"/>
        <w:tabs>
          <w:tab w:val="left" w:pos="2410"/>
        </w:tabs>
        <w:spacing w:line="360" w:lineRule="auto"/>
        <w:ind w:firstLine="560"/>
        <w:rPr>
          <w:rFonts w:hint="eastAsia" w:ascii="宋体" w:hAnsi="宋体" w:eastAsia="宋体"/>
          <w:sz w:val="28"/>
          <w:szCs w:val="28"/>
        </w:rPr>
      </w:pPr>
      <w:r>
        <w:rPr>
          <w:rFonts w:hint="eastAsia" w:ascii="宋体" w:hAnsi="宋体" w:eastAsia="宋体"/>
          <w:sz w:val="28"/>
          <w:szCs w:val="28"/>
        </w:rPr>
        <w:t>在整合现有水利工程、历史遗存和自然景观的基础上，规划建设以水文化为主题的公共文化街区，融合邵阳本土建筑风貌与水利元素，布局非遗工坊、文创空间、主题书店、特色餐饮等多元业态，形成集文化展示、休闲消费、生活服务于一体的城市活力街区。街区通过景观步道与滨江绿带有机串联，定期举办水文化市集、节庆展演、研学实践等活动，提升公众参与度与文化体验感。</w:t>
      </w:r>
    </w:p>
    <w:p w14:paraId="571FE4FF">
      <w:pPr>
        <w:pStyle w:val="18"/>
        <w:tabs>
          <w:tab w:val="left" w:pos="2410"/>
        </w:tabs>
        <w:spacing w:line="360" w:lineRule="auto"/>
        <w:ind w:firstLine="560"/>
        <w:rPr>
          <w:rFonts w:hint="eastAsia" w:ascii="宋体" w:hAnsi="宋体" w:eastAsia="宋体"/>
          <w:sz w:val="28"/>
          <w:szCs w:val="28"/>
        </w:rPr>
      </w:pPr>
      <w:r>
        <w:rPr>
          <w:rFonts w:hint="eastAsia" w:ascii="宋体" w:hAnsi="宋体" w:eastAsia="宋体"/>
          <w:sz w:val="28"/>
          <w:szCs w:val="28"/>
        </w:rPr>
        <w:t>结合区域生态本底，同步推进滨江观景平台、亲水平台、生态廊道等基础设施建设，注重绿色建筑理念的应用，打造低碳、可持续的滨水景观系统。同时，完善智慧导览、无障碍设施、休憩驿站等公共服务配套，提升市民日常使用便利性与舒适度。</w:t>
      </w:r>
    </w:p>
    <w:p w14:paraId="22038B87">
      <w:pPr>
        <w:pStyle w:val="18"/>
        <w:tabs>
          <w:tab w:val="left" w:pos="2410"/>
        </w:tabs>
        <w:spacing w:line="360" w:lineRule="auto"/>
        <w:ind w:firstLine="560"/>
        <w:rPr>
          <w:rFonts w:hint="eastAsia" w:ascii="宋体" w:hAnsi="宋体" w:eastAsia="宋体"/>
          <w:sz w:val="28"/>
          <w:szCs w:val="28"/>
        </w:rPr>
      </w:pPr>
      <w:r>
        <w:rPr>
          <w:rFonts w:hint="eastAsia" w:ascii="宋体" w:hAnsi="宋体" w:eastAsia="宋体"/>
          <w:sz w:val="28"/>
          <w:szCs w:val="28"/>
        </w:rPr>
        <w:t>依托“神滩晚渡”等历史文化资源，打造开放式文化公园或遗址展示区，植入文化标识、互动装置、数字导览等内容，讲好资江治水故事，传承地方水文记忆，增强城市文化认同感。</w:t>
      </w:r>
    </w:p>
    <w:p w14:paraId="08B782C4">
      <w:pPr>
        <w:pStyle w:val="18"/>
        <w:tabs>
          <w:tab w:val="left" w:pos="2410"/>
        </w:tabs>
        <w:spacing w:line="360" w:lineRule="auto"/>
        <w:ind w:firstLine="560"/>
        <w:rPr>
          <w:rFonts w:hint="eastAsia" w:ascii="宋体" w:hAnsi="宋体" w:eastAsia="宋体"/>
          <w:sz w:val="28"/>
          <w:szCs w:val="28"/>
        </w:rPr>
      </w:pPr>
      <w:r>
        <w:rPr>
          <w:rFonts w:hint="eastAsia" w:ascii="宋体" w:hAnsi="宋体" w:eastAsia="宋体"/>
          <w:sz w:val="28"/>
          <w:szCs w:val="28"/>
        </w:rPr>
        <w:t>整体构建以“水岸共生”为核心理念的公共文化空间网络，使示范区成为集水文化体验、生态休闲、滨水游憩、社区生活等功能于一体的高品质城市综合风貌带，塑造邵阳滨水文化新地标。</w:t>
      </w:r>
      <w:bookmarkEnd w:id="80"/>
    </w:p>
    <w:p w14:paraId="6960199A">
      <w:pPr>
        <w:pStyle w:val="18"/>
        <w:spacing w:line="360" w:lineRule="auto"/>
        <w:ind w:firstLine="643"/>
        <w:rPr>
          <w:rFonts w:hint="eastAsia" w:ascii="宋体" w:hAnsi="宋体" w:eastAsia="宋体"/>
          <w:sz w:val="28"/>
          <w:szCs w:val="28"/>
        </w:rPr>
      </w:pPr>
      <w:r>
        <w:rPr>
          <w:rFonts w:ascii="宋体" w:hAnsi="宋体" w:eastAsia="宋体"/>
          <w:b/>
          <w:bCs/>
          <w:sz w:val="32"/>
          <w:szCs w:val="32"/>
        </w:rPr>
        <w:br w:type="page"/>
      </w:r>
    </w:p>
    <w:p w14:paraId="102A791F">
      <w:pPr>
        <w:pStyle w:val="18"/>
        <w:ind w:left="849" w:hanging="849" w:firstLineChars="0"/>
        <w:jc w:val="center"/>
        <w:outlineLvl w:val="0"/>
        <w:rPr>
          <w:rFonts w:hint="eastAsia" w:ascii="宋体" w:hAnsi="宋体" w:eastAsia="宋体"/>
          <w:b/>
          <w:bCs/>
          <w:sz w:val="32"/>
          <w:szCs w:val="32"/>
        </w:rPr>
      </w:pPr>
      <w:bookmarkStart w:id="81" w:name="_Toc173921610"/>
      <w:bookmarkStart w:id="82" w:name="_Toc200982292"/>
      <w:r>
        <w:rPr>
          <w:rFonts w:hint="eastAsia" w:ascii="宋体" w:hAnsi="宋体" w:eastAsia="宋体"/>
          <w:b/>
          <w:bCs/>
          <w:sz w:val="32"/>
          <w:szCs w:val="32"/>
        </w:rPr>
        <w:t xml:space="preserve">第六章 </w:t>
      </w:r>
      <w:r>
        <w:rPr>
          <w:rFonts w:ascii="宋体" w:hAnsi="宋体" w:eastAsia="宋体"/>
          <w:b/>
          <w:bCs/>
          <w:sz w:val="32"/>
          <w:szCs w:val="32"/>
        </w:rPr>
        <w:t xml:space="preserve"> </w:t>
      </w:r>
      <w:r>
        <w:rPr>
          <w:rFonts w:hint="eastAsia" w:ascii="宋体" w:hAnsi="宋体" w:eastAsia="宋体"/>
          <w:b/>
          <w:bCs/>
          <w:sz w:val="32"/>
          <w:szCs w:val="32"/>
        </w:rPr>
        <w:t>实施保障措施</w:t>
      </w:r>
      <w:bookmarkEnd w:id="81"/>
      <w:bookmarkEnd w:id="82"/>
    </w:p>
    <w:p w14:paraId="2EEDBA30">
      <w:pPr>
        <w:pStyle w:val="18"/>
        <w:ind w:firstLine="562"/>
        <w:jc w:val="left"/>
        <w:rPr>
          <w:rFonts w:hint="eastAsia" w:ascii="宋体" w:hAnsi="宋体" w:eastAsia="宋体"/>
          <w:b/>
          <w:sz w:val="28"/>
          <w:szCs w:val="28"/>
        </w:rPr>
      </w:pPr>
      <w:r>
        <w:rPr>
          <w:rFonts w:hint="eastAsia" w:ascii="宋体" w:hAnsi="宋体" w:eastAsia="宋体"/>
          <w:b/>
          <w:sz w:val="28"/>
          <w:szCs w:val="28"/>
        </w:rPr>
        <w:t>一、加强规划引领</w:t>
      </w:r>
    </w:p>
    <w:p w14:paraId="57F79489">
      <w:pPr>
        <w:pStyle w:val="18"/>
        <w:ind w:firstLine="560"/>
        <w:jc w:val="left"/>
        <w:rPr>
          <w:rFonts w:hint="eastAsia" w:ascii="宋体" w:hAnsi="宋体" w:eastAsia="宋体"/>
          <w:sz w:val="28"/>
          <w:szCs w:val="28"/>
        </w:rPr>
      </w:pPr>
      <w:r>
        <w:rPr>
          <w:rFonts w:hint="eastAsia" w:ascii="宋体" w:hAnsi="宋体" w:eastAsia="宋体"/>
          <w:sz w:val="28"/>
          <w:szCs w:val="28"/>
        </w:rPr>
        <w:t>以邵阳市国土空间总体规划为引领，在新一轮国土空间布局中强化公共文化空间结构与重大设施的空间落位，支撑邵阳城市文化综合实力出新出彩，推进文化设施逐步落地实施，促进相关设施发挥最大效应，支撑老城市焕发新活力。同时加强市、区上下联动，在市公共文化设施布局的基础上，结合区发展需求，一方面落实市规划布局指引，另一方面结合区实际及建设需求进行细化深化，通过市区联动，协同编制，实现上下一致，协同实施。</w:t>
      </w:r>
    </w:p>
    <w:p w14:paraId="2AE21B43">
      <w:pPr>
        <w:pStyle w:val="18"/>
        <w:ind w:firstLine="562"/>
        <w:jc w:val="left"/>
        <w:rPr>
          <w:rFonts w:hint="eastAsia" w:ascii="宋体" w:hAnsi="宋体" w:eastAsia="宋体"/>
          <w:b/>
          <w:sz w:val="28"/>
          <w:szCs w:val="28"/>
        </w:rPr>
      </w:pPr>
      <w:r>
        <w:rPr>
          <w:rFonts w:hint="eastAsia" w:ascii="宋体" w:hAnsi="宋体" w:eastAsia="宋体"/>
          <w:b/>
          <w:sz w:val="28"/>
          <w:szCs w:val="28"/>
        </w:rPr>
        <w:t>二、加强用地供给</w:t>
      </w:r>
    </w:p>
    <w:p w14:paraId="2F99D2F8">
      <w:pPr>
        <w:widowControl/>
        <w:ind w:firstLine="560" w:firstLineChars="200"/>
        <w:jc w:val="left"/>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加强文化设施与各类空间规划相衔接，优先保障公共文化设施用地需求。与国土空间总体规划、总体城市设计、历史文化名城保护规划、文化旅游规划、乡村规划等相关规划相协调。强化在各类规划中结合中心城区、历史文化建筑、公园绿地、乡村广场等设置公共文化设施，提高文化设施利用效率，促进文化设施特色提升、保障文化设施用地需求。</w:t>
      </w:r>
    </w:p>
    <w:p w14:paraId="0F105CCC">
      <w:pPr>
        <w:pStyle w:val="18"/>
        <w:ind w:firstLine="562"/>
        <w:jc w:val="left"/>
        <w:rPr>
          <w:rFonts w:hint="eastAsia" w:ascii="宋体" w:hAnsi="宋体" w:eastAsia="宋体"/>
          <w:b/>
          <w:sz w:val="28"/>
          <w:szCs w:val="28"/>
        </w:rPr>
      </w:pPr>
      <w:r>
        <w:rPr>
          <w:rFonts w:hint="eastAsia" w:ascii="宋体" w:hAnsi="宋体" w:eastAsia="宋体"/>
          <w:b/>
          <w:sz w:val="28"/>
          <w:szCs w:val="28"/>
        </w:rPr>
        <w:t>三、加强政策支持</w:t>
      </w:r>
    </w:p>
    <w:p w14:paraId="4B1D0F32">
      <w:pPr>
        <w:widowControl/>
        <w:ind w:firstLine="560" w:firstLineChars="200"/>
        <w:jc w:val="left"/>
        <w:rPr>
          <w:rFonts w:hint="eastAsia" w:ascii="仿宋_GB2312" w:hAnsi="仿宋_GB2312" w:eastAsia="宋体" w:cs="宋体"/>
          <w:kern w:val="0"/>
          <w:sz w:val="28"/>
          <w:szCs w:val="28"/>
        </w:rPr>
      </w:pPr>
      <w:r>
        <w:rPr>
          <w:rFonts w:hint="eastAsia" w:ascii="仿宋_GB2312" w:hAnsi="仿宋_GB2312" w:eastAsia="宋体" w:cs="宋体"/>
          <w:kern w:val="0"/>
          <w:sz w:val="28"/>
          <w:szCs w:val="28"/>
        </w:rPr>
        <w:t>研究制定或修订文化设施各类地方性政策。在基本公共文化服务均等化战略的推进过程中，制定基本公共文化的设施标准、服务标准、人均标准等，满足社会民众多样化、多层次的文化需求。推动文化企业把社会效益放在重要位置、实现社会效益和经济效益相统一。</w:t>
      </w:r>
    </w:p>
    <w:p w14:paraId="001A8B84">
      <w:pPr>
        <w:widowControl/>
        <w:ind w:firstLine="560" w:firstLineChars="200"/>
        <w:jc w:val="left"/>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制定公共文化服务社会化的政策机制，完善文化市场准入政策，不断激励创新，实现文化的主体、质量与水平的不断提升。积极搭建全市公共文化平台，积极推进公共文化事业建设。</w:t>
      </w:r>
    </w:p>
    <w:p w14:paraId="4F381977">
      <w:pPr>
        <w:pStyle w:val="18"/>
        <w:ind w:firstLine="562"/>
        <w:jc w:val="left"/>
        <w:rPr>
          <w:rFonts w:hint="eastAsia" w:ascii="宋体" w:hAnsi="宋体" w:eastAsia="宋体"/>
          <w:b/>
          <w:sz w:val="28"/>
          <w:szCs w:val="28"/>
        </w:rPr>
      </w:pPr>
      <w:r>
        <w:rPr>
          <w:rFonts w:hint="eastAsia" w:ascii="宋体" w:hAnsi="宋体" w:eastAsia="宋体"/>
          <w:b/>
          <w:sz w:val="28"/>
          <w:szCs w:val="28"/>
        </w:rPr>
        <w:t>四、加强监督体系</w:t>
      </w:r>
    </w:p>
    <w:p w14:paraId="0B84A6E5">
      <w:pPr>
        <w:widowControl/>
        <w:ind w:firstLine="560" w:firstLineChars="200"/>
        <w:jc w:val="left"/>
        <w:rPr>
          <w:rFonts w:hint="eastAsia" w:ascii="仿宋_GB2312" w:hAnsi="仿宋_GB2312" w:eastAsia="宋体" w:cs="宋体"/>
          <w:kern w:val="0"/>
          <w:sz w:val="28"/>
          <w:szCs w:val="28"/>
        </w:rPr>
      </w:pPr>
      <w:r>
        <w:rPr>
          <w:rFonts w:hint="eastAsia" w:ascii="仿宋_GB2312" w:hAnsi="仿宋_GB2312" w:eastAsia="宋体" w:cs="宋体"/>
          <w:kern w:val="0"/>
          <w:sz w:val="28"/>
          <w:szCs w:val="28"/>
        </w:rPr>
        <w:t>充分发挥人大、政协监督作用，可以通过提交议案的方式，准确、详实地反映文化设施规划在实施中遇到的问题、出现的情况，可以及时有效地在立法、政策评议等多方面发挥积极作用；充分发挥报纸、电视、网络等媒体对文化设施建设的宣传和舆论监督作用，通过相关法规、政策的宣传提高市民对文化设施建设的认识，并以此为基础监督身边具体项目的实施进度和实施效果，出现问题及时反映、快速解决；动员全社会方方面面的力量，推动促进规划实施的进程和效果。不断听取群众的呼声和要求，及时分析解决出现的问题，从而实现规划的目标，使规划实施收到满意的结果。</w:t>
      </w:r>
    </w:p>
    <w:p w14:paraId="215AF211">
      <w:pPr>
        <w:widowControl/>
        <w:ind w:firstLine="560" w:firstLineChars="200"/>
        <w:jc w:val="left"/>
        <w:rPr>
          <w:rFonts w:hint="eastAsia" w:ascii="仿宋_GB2312" w:hAnsi="仿宋_GB2312" w:eastAsia="宋体" w:cs="宋体"/>
          <w:kern w:val="0"/>
          <w:sz w:val="28"/>
          <w:szCs w:val="28"/>
        </w:rPr>
      </w:pPr>
    </w:p>
    <w:sectPr>
      <w:footerReference r:id="rId3"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40761"/>
      <w:docPartObj>
        <w:docPartGallery w:val="autotext"/>
      </w:docPartObj>
    </w:sdtPr>
    <w:sdtContent>
      <w:p w14:paraId="2486B664">
        <w:pPr>
          <w:pStyle w:val="8"/>
          <w:jc w:val="center"/>
          <w:rPr>
            <w:rFonts w:hint="eastAsia"/>
          </w:rPr>
        </w:pPr>
        <w:r>
          <w:fldChar w:fldCharType="begin"/>
        </w:r>
        <w:r>
          <w:instrText xml:space="preserve">PAGE   \* MERGEFORMAT</w:instrText>
        </w:r>
        <w:r>
          <w:fldChar w:fldCharType="separate"/>
        </w:r>
        <w:r>
          <w:rPr>
            <w:lang w:val="zh-CN"/>
          </w:rPr>
          <w:t>47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04FAC"/>
    <w:multiLevelType w:val="multilevel"/>
    <w:tmpl w:val="49404FAC"/>
    <w:lvl w:ilvl="0" w:tentative="0">
      <w:start w:val="1"/>
      <w:numFmt w:val="decimal"/>
      <w:lvlText w:val="%1、"/>
      <w:lvlJc w:val="left"/>
      <w:pPr>
        <w:ind w:left="1400" w:hanging="420"/>
      </w:pPr>
      <w:rPr>
        <w:rFonts w:hint="eastAsia"/>
      </w:r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wM2U5YmMzODU3ZDQ4NDdiMmE3YmQ0ZGJmN2VmZTMifQ=="/>
  </w:docVars>
  <w:rsids>
    <w:rsidRoot w:val="00EA2993"/>
    <w:rsid w:val="00001C06"/>
    <w:rsid w:val="00002094"/>
    <w:rsid w:val="00003E79"/>
    <w:rsid w:val="00006D8C"/>
    <w:rsid w:val="0000707A"/>
    <w:rsid w:val="000162C8"/>
    <w:rsid w:val="000216F7"/>
    <w:rsid w:val="0002264E"/>
    <w:rsid w:val="000234F2"/>
    <w:rsid w:val="00024F3A"/>
    <w:rsid w:val="00036CCE"/>
    <w:rsid w:val="00042C8C"/>
    <w:rsid w:val="00050C43"/>
    <w:rsid w:val="00053933"/>
    <w:rsid w:val="00054F66"/>
    <w:rsid w:val="000573FE"/>
    <w:rsid w:val="0006021F"/>
    <w:rsid w:val="00060355"/>
    <w:rsid w:val="0006119A"/>
    <w:rsid w:val="00063444"/>
    <w:rsid w:val="00065C5A"/>
    <w:rsid w:val="00065FB5"/>
    <w:rsid w:val="00072F1D"/>
    <w:rsid w:val="000745ED"/>
    <w:rsid w:val="00075222"/>
    <w:rsid w:val="00080C34"/>
    <w:rsid w:val="00086576"/>
    <w:rsid w:val="000A0C7F"/>
    <w:rsid w:val="000A190F"/>
    <w:rsid w:val="000A2CE1"/>
    <w:rsid w:val="000B6217"/>
    <w:rsid w:val="000B6AFE"/>
    <w:rsid w:val="000C2FF9"/>
    <w:rsid w:val="000C3F44"/>
    <w:rsid w:val="000C4A9C"/>
    <w:rsid w:val="000C764F"/>
    <w:rsid w:val="000D63E5"/>
    <w:rsid w:val="000E32D6"/>
    <w:rsid w:val="000E5C12"/>
    <w:rsid w:val="000F010F"/>
    <w:rsid w:val="000F3139"/>
    <w:rsid w:val="000F6972"/>
    <w:rsid w:val="000F72EE"/>
    <w:rsid w:val="000F7AB7"/>
    <w:rsid w:val="0010484F"/>
    <w:rsid w:val="001074A4"/>
    <w:rsid w:val="0011734B"/>
    <w:rsid w:val="00117FD0"/>
    <w:rsid w:val="0012368B"/>
    <w:rsid w:val="001241B8"/>
    <w:rsid w:val="001247B9"/>
    <w:rsid w:val="00124AD6"/>
    <w:rsid w:val="00126F96"/>
    <w:rsid w:val="00135699"/>
    <w:rsid w:val="001361ED"/>
    <w:rsid w:val="00140742"/>
    <w:rsid w:val="00142534"/>
    <w:rsid w:val="001431A4"/>
    <w:rsid w:val="001442FF"/>
    <w:rsid w:val="001477B4"/>
    <w:rsid w:val="0015234D"/>
    <w:rsid w:val="0015275D"/>
    <w:rsid w:val="0015494E"/>
    <w:rsid w:val="00155E1A"/>
    <w:rsid w:val="0016279E"/>
    <w:rsid w:val="00163845"/>
    <w:rsid w:val="00165027"/>
    <w:rsid w:val="001741F3"/>
    <w:rsid w:val="001746E8"/>
    <w:rsid w:val="00175B54"/>
    <w:rsid w:val="0017725B"/>
    <w:rsid w:val="00177984"/>
    <w:rsid w:val="00180EC3"/>
    <w:rsid w:val="0018429B"/>
    <w:rsid w:val="00184AE6"/>
    <w:rsid w:val="001851AE"/>
    <w:rsid w:val="0018565B"/>
    <w:rsid w:val="00187729"/>
    <w:rsid w:val="00191E58"/>
    <w:rsid w:val="00192217"/>
    <w:rsid w:val="00194EB4"/>
    <w:rsid w:val="00195B9B"/>
    <w:rsid w:val="001968CC"/>
    <w:rsid w:val="001A14BB"/>
    <w:rsid w:val="001A2594"/>
    <w:rsid w:val="001A6160"/>
    <w:rsid w:val="001B4BAE"/>
    <w:rsid w:val="001C11CA"/>
    <w:rsid w:val="001D28E4"/>
    <w:rsid w:val="001D689C"/>
    <w:rsid w:val="001F4699"/>
    <w:rsid w:val="001F771C"/>
    <w:rsid w:val="002050DF"/>
    <w:rsid w:val="0021232C"/>
    <w:rsid w:val="00214A62"/>
    <w:rsid w:val="002165FA"/>
    <w:rsid w:val="002206C7"/>
    <w:rsid w:val="002249E4"/>
    <w:rsid w:val="00225302"/>
    <w:rsid w:val="00240B2F"/>
    <w:rsid w:val="00242484"/>
    <w:rsid w:val="00244A80"/>
    <w:rsid w:val="00245A32"/>
    <w:rsid w:val="002504F2"/>
    <w:rsid w:val="0025061F"/>
    <w:rsid w:val="00253C00"/>
    <w:rsid w:val="00254788"/>
    <w:rsid w:val="00260CE8"/>
    <w:rsid w:val="00272A7E"/>
    <w:rsid w:val="00275497"/>
    <w:rsid w:val="00276BFE"/>
    <w:rsid w:val="002833C8"/>
    <w:rsid w:val="002905B6"/>
    <w:rsid w:val="00290D33"/>
    <w:rsid w:val="002944F2"/>
    <w:rsid w:val="002A0E8B"/>
    <w:rsid w:val="002A6006"/>
    <w:rsid w:val="002B1907"/>
    <w:rsid w:val="002B4C36"/>
    <w:rsid w:val="002C0F3A"/>
    <w:rsid w:val="002C6AB2"/>
    <w:rsid w:val="002D1CEB"/>
    <w:rsid w:val="002D2EA4"/>
    <w:rsid w:val="002D6C66"/>
    <w:rsid w:val="002D772E"/>
    <w:rsid w:val="002E09AF"/>
    <w:rsid w:val="002E7268"/>
    <w:rsid w:val="00310BD0"/>
    <w:rsid w:val="00312FD8"/>
    <w:rsid w:val="00320F51"/>
    <w:rsid w:val="003233C3"/>
    <w:rsid w:val="00324C91"/>
    <w:rsid w:val="003267FD"/>
    <w:rsid w:val="00330188"/>
    <w:rsid w:val="00331DBB"/>
    <w:rsid w:val="00350551"/>
    <w:rsid w:val="00350C89"/>
    <w:rsid w:val="003576D3"/>
    <w:rsid w:val="00357F31"/>
    <w:rsid w:val="00360219"/>
    <w:rsid w:val="00361152"/>
    <w:rsid w:val="00363A87"/>
    <w:rsid w:val="00367404"/>
    <w:rsid w:val="00367524"/>
    <w:rsid w:val="003743D5"/>
    <w:rsid w:val="00374ABE"/>
    <w:rsid w:val="00375476"/>
    <w:rsid w:val="003759B3"/>
    <w:rsid w:val="0037625E"/>
    <w:rsid w:val="00377E68"/>
    <w:rsid w:val="003819DA"/>
    <w:rsid w:val="00382B46"/>
    <w:rsid w:val="00394784"/>
    <w:rsid w:val="0039684C"/>
    <w:rsid w:val="003A5EF9"/>
    <w:rsid w:val="003B4CE0"/>
    <w:rsid w:val="003C02CB"/>
    <w:rsid w:val="003C21A7"/>
    <w:rsid w:val="003C44BE"/>
    <w:rsid w:val="003D2745"/>
    <w:rsid w:val="003D2A4E"/>
    <w:rsid w:val="003D5A0A"/>
    <w:rsid w:val="003D7A32"/>
    <w:rsid w:val="003E0EC1"/>
    <w:rsid w:val="003F5952"/>
    <w:rsid w:val="0041107E"/>
    <w:rsid w:val="00416351"/>
    <w:rsid w:val="004166E6"/>
    <w:rsid w:val="004177AD"/>
    <w:rsid w:val="00417833"/>
    <w:rsid w:val="00420006"/>
    <w:rsid w:val="0042011A"/>
    <w:rsid w:val="00424F3F"/>
    <w:rsid w:val="00425975"/>
    <w:rsid w:val="00426A23"/>
    <w:rsid w:val="0044008D"/>
    <w:rsid w:val="004418C8"/>
    <w:rsid w:val="00445F58"/>
    <w:rsid w:val="004464F9"/>
    <w:rsid w:val="004504D1"/>
    <w:rsid w:val="0045697D"/>
    <w:rsid w:val="0047048D"/>
    <w:rsid w:val="00481BB4"/>
    <w:rsid w:val="00482765"/>
    <w:rsid w:val="00483EB2"/>
    <w:rsid w:val="00484DB3"/>
    <w:rsid w:val="004914CC"/>
    <w:rsid w:val="00492125"/>
    <w:rsid w:val="0049376A"/>
    <w:rsid w:val="004A3D85"/>
    <w:rsid w:val="004A4705"/>
    <w:rsid w:val="004B15BD"/>
    <w:rsid w:val="004B40DE"/>
    <w:rsid w:val="004C4D11"/>
    <w:rsid w:val="004C69EA"/>
    <w:rsid w:val="004D770B"/>
    <w:rsid w:val="004E0D48"/>
    <w:rsid w:val="004E1DC2"/>
    <w:rsid w:val="004E2A0A"/>
    <w:rsid w:val="004E2B66"/>
    <w:rsid w:val="004E6BF9"/>
    <w:rsid w:val="004F0EF2"/>
    <w:rsid w:val="004F2AA5"/>
    <w:rsid w:val="004F5676"/>
    <w:rsid w:val="005035B9"/>
    <w:rsid w:val="00506F48"/>
    <w:rsid w:val="00510A7B"/>
    <w:rsid w:val="00514B88"/>
    <w:rsid w:val="00515D8D"/>
    <w:rsid w:val="005203EC"/>
    <w:rsid w:val="00520FD5"/>
    <w:rsid w:val="0052235E"/>
    <w:rsid w:val="00525772"/>
    <w:rsid w:val="005341E0"/>
    <w:rsid w:val="0053513F"/>
    <w:rsid w:val="005370CF"/>
    <w:rsid w:val="005408EF"/>
    <w:rsid w:val="00543644"/>
    <w:rsid w:val="00544153"/>
    <w:rsid w:val="005528ED"/>
    <w:rsid w:val="00552FB3"/>
    <w:rsid w:val="0055302E"/>
    <w:rsid w:val="0055361E"/>
    <w:rsid w:val="0055568A"/>
    <w:rsid w:val="00555C4B"/>
    <w:rsid w:val="005600BD"/>
    <w:rsid w:val="005606B9"/>
    <w:rsid w:val="00560FA9"/>
    <w:rsid w:val="005638A0"/>
    <w:rsid w:val="00570511"/>
    <w:rsid w:val="00575582"/>
    <w:rsid w:val="00577C27"/>
    <w:rsid w:val="005814DF"/>
    <w:rsid w:val="00583DAF"/>
    <w:rsid w:val="005849AA"/>
    <w:rsid w:val="00585E5E"/>
    <w:rsid w:val="00586093"/>
    <w:rsid w:val="00586805"/>
    <w:rsid w:val="00586B48"/>
    <w:rsid w:val="00590100"/>
    <w:rsid w:val="00590C66"/>
    <w:rsid w:val="00594FEF"/>
    <w:rsid w:val="00595950"/>
    <w:rsid w:val="005D272F"/>
    <w:rsid w:val="005D4C41"/>
    <w:rsid w:val="005D75B8"/>
    <w:rsid w:val="005E155D"/>
    <w:rsid w:val="005F14C7"/>
    <w:rsid w:val="005F2B38"/>
    <w:rsid w:val="005F77AA"/>
    <w:rsid w:val="00602EC7"/>
    <w:rsid w:val="0060312F"/>
    <w:rsid w:val="00604C18"/>
    <w:rsid w:val="006077CD"/>
    <w:rsid w:val="00613428"/>
    <w:rsid w:val="00614378"/>
    <w:rsid w:val="00615D5E"/>
    <w:rsid w:val="00616F46"/>
    <w:rsid w:val="00620944"/>
    <w:rsid w:val="00621A33"/>
    <w:rsid w:val="00627C93"/>
    <w:rsid w:val="00632CF5"/>
    <w:rsid w:val="00635699"/>
    <w:rsid w:val="00637E31"/>
    <w:rsid w:val="00641187"/>
    <w:rsid w:val="006416FF"/>
    <w:rsid w:val="00643980"/>
    <w:rsid w:val="0064618C"/>
    <w:rsid w:val="006465B3"/>
    <w:rsid w:val="0065071B"/>
    <w:rsid w:val="006536C2"/>
    <w:rsid w:val="006578FB"/>
    <w:rsid w:val="00661501"/>
    <w:rsid w:val="00664CF6"/>
    <w:rsid w:val="00664E15"/>
    <w:rsid w:val="00671867"/>
    <w:rsid w:val="00672682"/>
    <w:rsid w:val="006753CD"/>
    <w:rsid w:val="0067641C"/>
    <w:rsid w:val="00687C10"/>
    <w:rsid w:val="006902AA"/>
    <w:rsid w:val="0069530A"/>
    <w:rsid w:val="006A0CB4"/>
    <w:rsid w:val="006A5854"/>
    <w:rsid w:val="006A7B87"/>
    <w:rsid w:val="006B3B47"/>
    <w:rsid w:val="006C33CF"/>
    <w:rsid w:val="006C5182"/>
    <w:rsid w:val="006C6AC9"/>
    <w:rsid w:val="006E5386"/>
    <w:rsid w:val="006E54B9"/>
    <w:rsid w:val="006F2586"/>
    <w:rsid w:val="006F67AB"/>
    <w:rsid w:val="00701177"/>
    <w:rsid w:val="007032F9"/>
    <w:rsid w:val="007057F8"/>
    <w:rsid w:val="00711BF9"/>
    <w:rsid w:val="00711FEF"/>
    <w:rsid w:val="007142AC"/>
    <w:rsid w:val="007150E7"/>
    <w:rsid w:val="00715865"/>
    <w:rsid w:val="00727237"/>
    <w:rsid w:val="00731D2D"/>
    <w:rsid w:val="00732022"/>
    <w:rsid w:val="007334CF"/>
    <w:rsid w:val="00734CD1"/>
    <w:rsid w:val="0073688F"/>
    <w:rsid w:val="00736E36"/>
    <w:rsid w:val="00743D06"/>
    <w:rsid w:val="007461CD"/>
    <w:rsid w:val="00752402"/>
    <w:rsid w:val="00753068"/>
    <w:rsid w:val="007616CF"/>
    <w:rsid w:val="0076378A"/>
    <w:rsid w:val="0077156A"/>
    <w:rsid w:val="007733FA"/>
    <w:rsid w:val="00777EC8"/>
    <w:rsid w:val="007805B4"/>
    <w:rsid w:val="007822AE"/>
    <w:rsid w:val="00784CB7"/>
    <w:rsid w:val="00794E85"/>
    <w:rsid w:val="007A12D3"/>
    <w:rsid w:val="007A2879"/>
    <w:rsid w:val="007A3889"/>
    <w:rsid w:val="007A44C4"/>
    <w:rsid w:val="007A5621"/>
    <w:rsid w:val="007A6FBC"/>
    <w:rsid w:val="007B0921"/>
    <w:rsid w:val="007B16CB"/>
    <w:rsid w:val="007B3AA9"/>
    <w:rsid w:val="007B759A"/>
    <w:rsid w:val="007C4BF0"/>
    <w:rsid w:val="007C71AC"/>
    <w:rsid w:val="007D3B2C"/>
    <w:rsid w:val="007D4517"/>
    <w:rsid w:val="007D45A0"/>
    <w:rsid w:val="007D4A42"/>
    <w:rsid w:val="007D67DA"/>
    <w:rsid w:val="007E3DA0"/>
    <w:rsid w:val="007E5675"/>
    <w:rsid w:val="007E79F0"/>
    <w:rsid w:val="007F058C"/>
    <w:rsid w:val="00801B5F"/>
    <w:rsid w:val="008036B4"/>
    <w:rsid w:val="00807045"/>
    <w:rsid w:val="00814B5F"/>
    <w:rsid w:val="00815174"/>
    <w:rsid w:val="00824323"/>
    <w:rsid w:val="00827878"/>
    <w:rsid w:val="00830DB1"/>
    <w:rsid w:val="008321B6"/>
    <w:rsid w:val="00832D93"/>
    <w:rsid w:val="00834F8B"/>
    <w:rsid w:val="00836258"/>
    <w:rsid w:val="0084096C"/>
    <w:rsid w:val="00846957"/>
    <w:rsid w:val="00847DD1"/>
    <w:rsid w:val="00853AE3"/>
    <w:rsid w:val="00854B04"/>
    <w:rsid w:val="0086077F"/>
    <w:rsid w:val="00860B14"/>
    <w:rsid w:val="00861E8A"/>
    <w:rsid w:val="00862C1C"/>
    <w:rsid w:val="008645A7"/>
    <w:rsid w:val="0086554D"/>
    <w:rsid w:val="008714C0"/>
    <w:rsid w:val="0087203E"/>
    <w:rsid w:val="00875E02"/>
    <w:rsid w:val="00884704"/>
    <w:rsid w:val="008857E7"/>
    <w:rsid w:val="0089096D"/>
    <w:rsid w:val="008928F2"/>
    <w:rsid w:val="00894160"/>
    <w:rsid w:val="00895931"/>
    <w:rsid w:val="008A1380"/>
    <w:rsid w:val="008A2568"/>
    <w:rsid w:val="008A4B5C"/>
    <w:rsid w:val="008A4DFD"/>
    <w:rsid w:val="008A7E05"/>
    <w:rsid w:val="008B4A87"/>
    <w:rsid w:val="008B4CB8"/>
    <w:rsid w:val="008C3FC7"/>
    <w:rsid w:val="008C4326"/>
    <w:rsid w:val="008C7136"/>
    <w:rsid w:val="008D192C"/>
    <w:rsid w:val="008D5E59"/>
    <w:rsid w:val="008E06A6"/>
    <w:rsid w:val="008E0A52"/>
    <w:rsid w:val="008F10F7"/>
    <w:rsid w:val="00900AA5"/>
    <w:rsid w:val="009158DC"/>
    <w:rsid w:val="00920B2B"/>
    <w:rsid w:val="00921502"/>
    <w:rsid w:val="009220AB"/>
    <w:rsid w:val="009252A0"/>
    <w:rsid w:val="009265CA"/>
    <w:rsid w:val="00927CD3"/>
    <w:rsid w:val="00930FAE"/>
    <w:rsid w:val="0093192C"/>
    <w:rsid w:val="00931A70"/>
    <w:rsid w:val="00932454"/>
    <w:rsid w:val="00934E3B"/>
    <w:rsid w:val="00940D2A"/>
    <w:rsid w:val="009456EC"/>
    <w:rsid w:val="009465AE"/>
    <w:rsid w:val="009501B0"/>
    <w:rsid w:val="00952A75"/>
    <w:rsid w:val="00953468"/>
    <w:rsid w:val="00954288"/>
    <w:rsid w:val="0095428D"/>
    <w:rsid w:val="00954DE0"/>
    <w:rsid w:val="00956243"/>
    <w:rsid w:val="0095735E"/>
    <w:rsid w:val="009608BF"/>
    <w:rsid w:val="00965FB2"/>
    <w:rsid w:val="009704D3"/>
    <w:rsid w:val="00975646"/>
    <w:rsid w:val="00985FB1"/>
    <w:rsid w:val="009863CA"/>
    <w:rsid w:val="00986695"/>
    <w:rsid w:val="00990416"/>
    <w:rsid w:val="0099059E"/>
    <w:rsid w:val="00990E50"/>
    <w:rsid w:val="0099701A"/>
    <w:rsid w:val="009A25A2"/>
    <w:rsid w:val="009A4328"/>
    <w:rsid w:val="009A4779"/>
    <w:rsid w:val="009A65B5"/>
    <w:rsid w:val="009B10C3"/>
    <w:rsid w:val="009B2B72"/>
    <w:rsid w:val="009B5454"/>
    <w:rsid w:val="009B797B"/>
    <w:rsid w:val="009B7B7B"/>
    <w:rsid w:val="009C2149"/>
    <w:rsid w:val="009C4446"/>
    <w:rsid w:val="009C7299"/>
    <w:rsid w:val="009E09D5"/>
    <w:rsid w:val="009E7CEF"/>
    <w:rsid w:val="009F2CC4"/>
    <w:rsid w:val="00A01D4E"/>
    <w:rsid w:val="00A02093"/>
    <w:rsid w:val="00A22BFA"/>
    <w:rsid w:val="00A22CAE"/>
    <w:rsid w:val="00A24662"/>
    <w:rsid w:val="00A24AFC"/>
    <w:rsid w:val="00A24DEA"/>
    <w:rsid w:val="00A31668"/>
    <w:rsid w:val="00A32756"/>
    <w:rsid w:val="00A33BA8"/>
    <w:rsid w:val="00A359EB"/>
    <w:rsid w:val="00A36A1B"/>
    <w:rsid w:val="00A37584"/>
    <w:rsid w:val="00A42F34"/>
    <w:rsid w:val="00A461EB"/>
    <w:rsid w:val="00A478FE"/>
    <w:rsid w:val="00A4793F"/>
    <w:rsid w:val="00A5015F"/>
    <w:rsid w:val="00A504D5"/>
    <w:rsid w:val="00A50B05"/>
    <w:rsid w:val="00A520F3"/>
    <w:rsid w:val="00A56410"/>
    <w:rsid w:val="00A61A7A"/>
    <w:rsid w:val="00A6302A"/>
    <w:rsid w:val="00A6374C"/>
    <w:rsid w:val="00A6398E"/>
    <w:rsid w:val="00A728B3"/>
    <w:rsid w:val="00A72C38"/>
    <w:rsid w:val="00A73713"/>
    <w:rsid w:val="00A74F85"/>
    <w:rsid w:val="00A779E9"/>
    <w:rsid w:val="00A90475"/>
    <w:rsid w:val="00A90622"/>
    <w:rsid w:val="00A9071D"/>
    <w:rsid w:val="00AA2645"/>
    <w:rsid w:val="00AA4887"/>
    <w:rsid w:val="00AB5B79"/>
    <w:rsid w:val="00AC6214"/>
    <w:rsid w:val="00AD03F6"/>
    <w:rsid w:val="00AD0CCA"/>
    <w:rsid w:val="00AD19DE"/>
    <w:rsid w:val="00AD1B2C"/>
    <w:rsid w:val="00AD286F"/>
    <w:rsid w:val="00AD2D66"/>
    <w:rsid w:val="00AD4342"/>
    <w:rsid w:val="00AD61D0"/>
    <w:rsid w:val="00AD7AB3"/>
    <w:rsid w:val="00AE0245"/>
    <w:rsid w:val="00AE0A0E"/>
    <w:rsid w:val="00AE0F5C"/>
    <w:rsid w:val="00AE46D0"/>
    <w:rsid w:val="00AE555C"/>
    <w:rsid w:val="00AE619F"/>
    <w:rsid w:val="00AF0F45"/>
    <w:rsid w:val="00AF3D1B"/>
    <w:rsid w:val="00AF4AD6"/>
    <w:rsid w:val="00AF7D4F"/>
    <w:rsid w:val="00B0213B"/>
    <w:rsid w:val="00B07C68"/>
    <w:rsid w:val="00B17F27"/>
    <w:rsid w:val="00B21009"/>
    <w:rsid w:val="00B30B0A"/>
    <w:rsid w:val="00B323FA"/>
    <w:rsid w:val="00B36D82"/>
    <w:rsid w:val="00B42017"/>
    <w:rsid w:val="00B42DA0"/>
    <w:rsid w:val="00B43A4A"/>
    <w:rsid w:val="00B44013"/>
    <w:rsid w:val="00B53085"/>
    <w:rsid w:val="00B5583B"/>
    <w:rsid w:val="00B574EA"/>
    <w:rsid w:val="00B604B9"/>
    <w:rsid w:val="00B74790"/>
    <w:rsid w:val="00B7646D"/>
    <w:rsid w:val="00B76A5D"/>
    <w:rsid w:val="00B77B35"/>
    <w:rsid w:val="00B86E7E"/>
    <w:rsid w:val="00B90C31"/>
    <w:rsid w:val="00B91A63"/>
    <w:rsid w:val="00BA0570"/>
    <w:rsid w:val="00BA1E33"/>
    <w:rsid w:val="00BA264D"/>
    <w:rsid w:val="00BA58D5"/>
    <w:rsid w:val="00BA7E88"/>
    <w:rsid w:val="00BB103E"/>
    <w:rsid w:val="00BB2262"/>
    <w:rsid w:val="00BB6682"/>
    <w:rsid w:val="00BC1116"/>
    <w:rsid w:val="00BC5C3D"/>
    <w:rsid w:val="00BC6870"/>
    <w:rsid w:val="00BD4D9C"/>
    <w:rsid w:val="00BD7252"/>
    <w:rsid w:val="00BE23D2"/>
    <w:rsid w:val="00BE58F3"/>
    <w:rsid w:val="00BE674A"/>
    <w:rsid w:val="00BF1871"/>
    <w:rsid w:val="00BF5351"/>
    <w:rsid w:val="00BF6F42"/>
    <w:rsid w:val="00C022AF"/>
    <w:rsid w:val="00C0488C"/>
    <w:rsid w:val="00C127DD"/>
    <w:rsid w:val="00C23547"/>
    <w:rsid w:val="00C31126"/>
    <w:rsid w:val="00C452DF"/>
    <w:rsid w:val="00C51D32"/>
    <w:rsid w:val="00C5313D"/>
    <w:rsid w:val="00C53D19"/>
    <w:rsid w:val="00C5488C"/>
    <w:rsid w:val="00C55E25"/>
    <w:rsid w:val="00C602C9"/>
    <w:rsid w:val="00C62924"/>
    <w:rsid w:val="00C64BE3"/>
    <w:rsid w:val="00C77FE0"/>
    <w:rsid w:val="00C861DF"/>
    <w:rsid w:val="00C870EE"/>
    <w:rsid w:val="00C903E9"/>
    <w:rsid w:val="00C91A5E"/>
    <w:rsid w:val="00C9377F"/>
    <w:rsid w:val="00C95519"/>
    <w:rsid w:val="00CA1081"/>
    <w:rsid w:val="00CA2D3C"/>
    <w:rsid w:val="00CA2DE5"/>
    <w:rsid w:val="00CA4AC6"/>
    <w:rsid w:val="00CB3A57"/>
    <w:rsid w:val="00CB5F1E"/>
    <w:rsid w:val="00CB7A64"/>
    <w:rsid w:val="00CC01A5"/>
    <w:rsid w:val="00CC5D2B"/>
    <w:rsid w:val="00CD1917"/>
    <w:rsid w:val="00CD2762"/>
    <w:rsid w:val="00CD3A06"/>
    <w:rsid w:val="00CE19DF"/>
    <w:rsid w:val="00CE268C"/>
    <w:rsid w:val="00CE2C5F"/>
    <w:rsid w:val="00CE5FD3"/>
    <w:rsid w:val="00CE6985"/>
    <w:rsid w:val="00CF7625"/>
    <w:rsid w:val="00D01C65"/>
    <w:rsid w:val="00D02120"/>
    <w:rsid w:val="00D02B52"/>
    <w:rsid w:val="00D07131"/>
    <w:rsid w:val="00D11707"/>
    <w:rsid w:val="00D1786A"/>
    <w:rsid w:val="00D2035F"/>
    <w:rsid w:val="00D2194C"/>
    <w:rsid w:val="00D21DAD"/>
    <w:rsid w:val="00D30A8C"/>
    <w:rsid w:val="00D32DFD"/>
    <w:rsid w:val="00D344CE"/>
    <w:rsid w:val="00D3532C"/>
    <w:rsid w:val="00D46711"/>
    <w:rsid w:val="00D470E2"/>
    <w:rsid w:val="00D51326"/>
    <w:rsid w:val="00D526A5"/>
    <w:rsid w:val="00D53A82"/>
    <w:rsid w:val="00D6302A"/>
    <w:rsid w:val="00D6778A"/>
    <w:rsid w:val="00D73BD6"/>
    <w:rsid w:val="00D740CC"/>
    <w:rsid w:val="00D8093A"/>
    <w:rsid w:val="00D83B03"/>
    <w:rsid w:val="00D84C80"/>
    <w:rsid w:val="00D8740E"/>
    <w:rsid w:val="00D92E6A"/>
    <w:rsid w:val="00DA1014"/>
    <w:rsid w:val="00DA2B25"/>
    <w:rsid w:val="00DA2C94"/>
    <w:rsid w:val="00DA3F00"/>
    <w:rsid w:val="00DA73AD"/>
    <w:rsid w:val="00DB1274"/>
    <w:rsid w:val="00DB2F01"/>
    <w:rsid w:val="00DB33FE"/>
    <w:rsid w:val="00DB34C8"/>
    <w:rsid w:val="00DB5516"/>
    <w:rsid w:val="00DB6ECC"/>
    <w:rsid w:val="00DC046E"/>
    <w:rsid w:val="00DC19BD"/>
    <w:rsid w:val="00DC3F6A"/>
    <w:rsid w:val="00DE3890"/>
    <w:rsid w:val="00DE712E"/>
    <w:rsid w:val="00DF2181"/>
    <w:rsid w:val="00DF5644"/>
    <w:rsid w:val="00DF714D"/>
    <w:rsid w:val="00DF79BC"/>
    <w:rsid w:val="00DF7CBA"/>
    <w:rsid w:val="00E014FE"/>
    <w:rsid w:val="00E0479C"/>
    <w:rsid w:val="00E04835"/>
    <w:rsid w:val="00E05168"/>
    <w:rsid w:val="00E06D59"/>
    <w:rsid w:val="00E07D5E"/>
    <w:rsid w:val="00E17B62"/>
    <w:rsid w:val="00E232C6"/>
    <w:rsid w:val="00E25635"/>
    <w:rsid w:val="00E25A04"/>
    <w:rsid w:val="00E262BD"/>
    <w:rsid w:val="00E27371"/>
    <w:rsid w:val="00E326DC"/>
    <w:rsid w:val="00E327BA"/>
    <w:rsid w:val="00E35647"/>
    <w:rsid w:val="00E4051F"/>
    <w:rsid w:val="00E41BA5"/>
    <w:rsid w:val="00E4495B"/>
    <w:rsid w:val="00E52494"/>
    <w:rsid w:val="00E53218"/>
    <w:rsid w:val="00E55C6D"/>
    <w:rsid w:val="00E60943"/>
    <w:rsid w:val="00E60D39"/>
    <w:rsid w:val="00E60FD5"/>
    <w:rsid w:val="00E723EF"/>
    <w:rsid w:val="00E73955"/>
    <w:rsid w:val="00E8051F"/>
    <w:rsid w:val="00E875FC"/>
    <w:rsid w:val="00E90AB3"/>
    <w:rsid w:val="00E96702"/>
    <w:rsid w:val="00EA2993"/>
    <w:rsid w:val="00EA4BE2"/>
    <w:rsid w:val="00EA506D"/>
    <w:rsid w:val="00EA626A"/>
    <w:rsid w:val="00EA68C5"/>
    <w:rsid w:val="00EA6C7A"/>
    <w:rsid w:val="00EC2B44"/>
    <w:rsid w:val="00EC3F44"/>
    <w:rsid w:val="00EC45D1"/>
    <w:rsid w:val="00EC4B14"/>
    <w:rsid w:val="00EC53D4"/>
    <w:rsid w:val="00ED3ABC"/>
    <w:rsid w:val="00EE63F2"/>
    <w:rsid w:val="00EF475E"/>
    <w:rsid w:val="00EF4F7D"/>
    <w:rsid w:val="00F00B97"/>
    <w:rsid w:val="00F0543A"/>
    <w:rsid w:val="00F07316"/>
    <w:rsid w:val="00F1185E"/>
    <w:rsid w:val="00F11EC0"/>
    <w:rsid w:val="00F14728"/>
    <w:rsid w:val="00F21D8C"/>
    <w:rsid w:val="00F23220"/>
    <w:rsid w:val="00F24E50"/>
    <w:rsid w:val="00F251F5"/>
    <w:rsid w:val="00F3465D"/>
    <w:rsid w:val="00F37A67"/>
    <w:rsid w:val="00F41540"/>
    <w:rsid w:val="00F452A1"/>
    <w:rsid w:val="00F4597A"/>
    <w:rsid w:val="00F475A4"/>
    <w:rsid w:val="00F53CFB"/>
    <w:rsid w:val="00F545F0"/>
    <w:rsid w:val="00F6429F"/>
    <w:rsid w:val="00F6700A"/>
    <w:rsid w:val="00F71551"/>
    <w:rsid w:val="00F739CB"/>
    <w:rsid w:val="00F75F96"/>
    <w:rsid w:val="00F80110"/>
    <w:rsid w:val="00F832B2"/>
    <w:rsid w:val="00F84A2C"/>
    <w:rsid w:val="00F86218"/>
    <w:rsid w:val="00F86EFC"/>
    <w:rsid w:val="00F8726D"/>
    <w:rsid w:val="00FC1EFF"/>
    <w:rsid w:val="00FD3771"/>
    <w:rsid w:val="00FE791F"/>
    <w:rsid w:val="00FF22C8"/>
    <w:rsid w:val="00FF5EFB"/>
    <w:rsid w:val="00FF616B"/>
    <w:rsid w:val="1029707B"/>
    <w:rsid w:val="25DC3F10"/>
    <w:rsid w:val="2B6C2707"/>
    <w:rsid w:val="323B2485"/>
    <w:rsid w:val="477F4D29"/>
    <w:rsid w:val="50CA0255"/>
    <w:rsid w:val="52E23917"/>
    <w:rsid w:val="66456B14"/>
    <w:rsid w:val="665F3187"/>
    <w:rsid w:val="6F953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keepNext/>
      <w:keepLines/>
      <w:spacing w:before="260" w:after="260" w:line="415" w:lineRule="auto"/>
      <w:outlineLvl w:val="2"/>
    </w:pPr>
    <w:rPr>
      <w:rFonts w:ascii="等线" w:hAnsi="等线" w:eastAsia="黑体" w:cs="宋体"/>
      <w:sz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0"/>
    <w:semiHidden/>
    <w:unhideWhenUsed/>
    <w:qFormat/>
    <w:uiPriority w:val="99"/>
    <w:pPr>
      <w:spacing w:after="120"/>
    </w:pPr>
  </w:style>
  <w:style w:type="paragraph" w:styleId="6">
    <w:name w:val="Body Text Indent"/>
    <w:basedOn w:val="1"/>
    <w:link w:val="24"/>
    <w:autoRedefine/>
    <w:semiHidden/>
    <w:unhideWhenUsed/>
    <w:qFormat/>
    <w:uiPriority w:val="99"/>
    <w:pPr>
      <w:spacing w:after="120"/>
      <w:ind w:left="420" w:leftChars="200"/>
    </w:pPr>
  </w:style>
  <w:style w:type="paragraph" w:styleId="7">
    <w:name w:val="Balloon Text"/>
    <w:basedOn w:val="1"/>
    <w:link w:val="29"/>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2"/>
    <w:basedOn w:val="1"/>
    <w:next w:val="1"/>
    <w:autoRedefine/>
    <w:unhideWhenUsed/>
    <w:qFormat/>
    <w:uiPriority w:val="39"/>
    <w:pPr>
      <w:ind w:left="420" w:leftChars="200"/>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1"/>
    <w:link w:val="25"/>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unhideWhenUsed/>
    <w:qFormat/>
    <w:uiPriority w:val="99"/>
    <w:rPr>
      <w:color w:val="0000FF"/>
      <w:u w:val="single"/>
    </w:rPr>
  </w:style>
  <w:style w:type="paragraph" w:styleId="18">
    <w:name w:val="List Paragraph"/>
    <w:basedOn w:val="1"/>
    <w:qFormat/>
    <w:uiPriority w:val="34"/>
    <w:pPr>
      <w:ind w:firstLine="420" w:firstLineChars="200"/>
    </w:pPr>
  </w:style>
  <w:style w:type="paragraph" w:customStyle="1" w:styleId="19">
    <w:name w:val="邵阳 正文"/>
    <w:basedOn w:val="1"/>
    <w:qFormat/>
    <w:uiPriority w:val="0"/>
    <w:pPr>
      <w:spacing w:line="360" w:lineRule="auto"/>
    </w:pPr>
    <w:rPr>
      <w:rFonts w:ascii="仿宋_GB2312" w:hAnsi="仿宋_GB2312" w:eastAsia="宋体" w:cs="宋体"/>
      <w:kern w:val="0"/>
      <w:sz w:val="28"/>
      <w:szCs w:val="28"/>
    </w:rPr>
  </w:style>
  <w:style w:type="character" w:customStyle="1" w:styleId="20">
    <w:name w:val="页眉 字符"/>
    <w:basedOn w:val="16"/>
    <w:link w:val="9"/>
    <w:autoRedefine/>
    <w:qFormat/>
    <w:uiPriority w:val="99"/>
    <w:rPr>
      <w:kern w:val="2"/>
      <w:sz w:val="18"/>
      <w:szCs w:val="18"/>
    </w:rPr>
  </w:style>
  <w:style w:type="character" w:customStyle="1" w:styleId="21">
    <w:name w:val="页脚 字符"/>
    <w:basedOn w:val="16"/>
    <w:link w:val="8"/>
    <w:autoRedefine/>
    <w:qFormat/>
    <w:uiPriority w:val="99"/>
    <w:rPr>
      <w:kern w:val="2"/>
      <w:sz w:val="18"/>
      <w:szCs w:val="18"/>
    </w:rPr>
  </w:style>
  <w:style w:type="character" w:customStyle="1" w:styleId="22">
    <w:name w:val="text_hktfy"/>
    <w:basedOn w:val="16"/>
    <w:autoRedefine/>
    <w:qFormat/>
    <w:uiPriority w:val="0"/>
  </w:style>
  <w:style w:type="paragraph" w:customStyle="1" w:styleId="23">
    <w:name w:val="ql-lineheight-20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正文文本缩进 字符"/>
    <w:basedOn w:val="16"/>
    <w:link w:val="6"/>
    <w:autoRedefine/>
    <w:semiHidden/>
    <w:qFormat/>
    <w:uiPriority w:val="99"/>
    <w:rPr>
      <w:kern w:val="2"/>
      <w:sz w:val="21"/>
      <w:szCs w:val="22"/>
    </w:rPr>
  </w:style>
  <w:style w:type="character" w:customStyle="1" w:styleId="25">
    <w:name w:val="正文文本首行缩进 2 字符"/>
    <w:basedOn w:val="24"/>
    <w:link w:val="13"/>
    <w:autoRedefine/>
    <w:semiHidden/>
    <w:qFormat/>
    <w:uiPriority w:val="99"/>
    <w:rPr>
      <w:rFonts w:ascii="宋体" w:hAnsi="宋体" w:eastAsia="宋体" w:cs="宋体"/>
      <w:kern w:val="2"/>
      <w:sz w:val="24"/>
      <w:szCs w:val="24"/>
    </w:rPr>
  </w:style>
  <w:style w:type="paragraph" w:customStyle="1" w:styleId="26">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27">
    <w:name w:val="标题 1 字符"/>
    <w:basedOn w:val="16"/>
    <w:link w:val="2"/>
    <w:qFormat/>
    <w:uiPriority w:val="9"/>
    <w:rPr>
      <w:b/>
      <w:bCs/>
      <w:kern w:val="44"/>
      <w:sz w:val="44"/>
      <w:szCs w:val="44"/>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9">
    <w:name w:val="批注框文本 字符"/>
    <w:basedOn w:val="16"/>
    <w:link w:val="7"/>
    <w:semiHidden/>
    <w:qFormat/>
    <w:uiPriority w:val="99"/>
    <w:rPr>
      <w:kern w:val="2"/>
      <w:sz w:val="18"/>
      <w:szCs w:val="18"/>
    </w:rPr>
  </w:style>
  <w:style w:type="character" w:customStyle="1" w:styleId="30">
    <w:name w:val="正文文本 字符"/>
    <w:basedOn w:val="16"/>
    <w:link w:val="5"/>
    <w:semiHidden/>
    <w:qFormat/>
    <w:uiPriority w:val="99"/>
    <w:rPr>
      <w:kern w:val="2"/>
      <w:sz w:val="21"/>
      <w:szCs w:val="22"/>
    </w:rPr>
  </w:style>
  <w:style w:type="character" w:customStyle="1" w:styleId="31">
    <w:name w:val="标题 2 字符"/>
    <w:basedOn w:val="16"/>
    <w:link w:val="3"/>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E2BD3-CF41-4975-B7EB-034E9BBEB750}">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3078</Words>
  <Characters>3272</Characters>
  <Lines>834</Lines>
  <Paragraphs>688</Paragraphs>
  <TotalTime>485</TotalTime>
  <ScaleCrop>false</ScaleCrop>
  <LinksUpToDate>false</LinksUpToDate>
  <CharactersWithSpaces>3403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2025-06-29T01:43:00Z</dcterms:created>
  <dc:creator>diem carpe</dc:creator>
  <cp:lastModifiedBy>只为遇见你</cp:lastModifiedBy>
  <cp:lastPrinted>2025-07-02T08:26:00Z</cp:lastPrinted>
  <dcterms:modified xsi:type="dcterms:W3CDTF">2025-07-03T03:28:59Z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DD228E0392164E81B932A101ECAD2E04_13</vt:lpwstr>
  </property>
  <property fmtid="{D5CDD505-2E9C-101B-9397-08002B2CF9AE}" pid="4" name="KSOTemplateDocerSaveRecord">
    <vt:lpwstr>eyJoZGlkIjoiNDdlNDVjZjg1YWIzZDg2YTM1MWJjZGU0NWI5ZGExZjMiLCJ1c2VySWQiOiIzNjg0ODE1OTAifQ==</vt:lpwstr>
  </property>
</Properties>
</file>